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DD19" w14:textId="77777777" w:rsidR="00792216" w:rsidRPr="001D4977" w:rsidRDefault="00792216" w:rsidP="00792216">
      <w:pPr>
        <w:pStyle w:val="ListParagraph"/>
        <w:tabs>
          <w:tab w:val="left" w:pos="1127"/>
        </w:tabs>
        <w:rPr>
          <w:rFonts w:ascii="Book Antiqua" w:hAnsi="Book Antiqua"/>
          <w:b/>
          <w:bCs/>
          <w:i/>
          <w:iCs/>
          <w:sz w:val="28"/>
          <w:szCs w:val="28"/>
        </w:rPr>
      </w:pPr>
    </w:p>
    <w:p w14:paraId="0C587A00" w14:textId="77777777" w:rsidR="006B7199" w:rsidRDefault="006B7199" w:rsidP="00792216">
      <w:pPr>
        <w:pStyle w:val="ListParagraph"/>
        <w:tabs>
          <w:tab w:val="left" w:pos="1127"/>
        </w:tabs>
        <w:rPr>
          <w:rFonts w:ascii="Book Antiqua" w:hAnsi="Book Antiqua"/>
          <w:b/>
          <w:bCs/>
          <w:i/>
          <w:iCs/>
          <w:sz w:val="26"/>
          <w:szCs w:val="26"/>
          <w:u w:val="single"/>
        </w:rPr>
      </w:pPr>
    </w:p>
    <w:p w14:paraId="21E9DF60" w14:textId="78A92760" w:rsidR="00792216" w:rsidRPr="006B7199" w:rsidRDefault="00792216" w:rsidP="00792216">
      <w:pPr>
        <w:pStyle w:val="ListParagraph"/>
        <w:tabs>
          <w:tab w:val="left" w:pos="1127"/>
        </w:tabs>
        <w:rPr>
          <w:rFonts w:ascii="Book Antiqua" w:hAnsi="Book Antiqua"/>
          <w:b/>
          <w:bCs/>
          <w:i/>
          <w:iCs/>
          <w:sz w:val="26"/>
          <w:szCs w:val="26"/>
          <w:u w:val="single"/>
        </w:rPr>
      </w:pPr>
      <w:r w:rsidRPr="006B7199">
        <w:rPr>
          <w:rFonts w:ascii="Book Antiqua" w:hAnsi="Book Antiqua"/>
          <w:b/>
          <w:bCs/>
          <w:i/>
          <w:iCs/>
          <w:sz w:val="26"/>
          <w:szCs w:val="26"/>
          <w:u w:val="single"/>
        </w:rPr>
        <w:t>Retreat Registration Options</w:t>
      </w:r>
    </w:p>
    <w:p w14:paraId="242B30CE" w14:textId="2F0EC481" w:rsidR="00792216" w:rsidRPr="006B7199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  <w:r w:rsidRPr="006B7199">
        <w:rPr>
          <w:rFonts w:ascii="Book Antiqua" w:hAnsi="Book Antiqua"/>
        </w:rPr>
        <w:t>The full weekend retreat includes two nights, five meals, and a</w:t>
      </w:r>
      <w:r w:rsidR="008C6177" w:rsidRPr="006B7199">
        <w:rPr>
          <w:rFonts w:ascii="Book Antiqua" w:hAnsi="Book Antiqua"/>
        </w:rPr>
        <w:t xml:space="preserve">n engaging </w:t>
      </w:r>
      <w:r w:rsidRPr="006B7199">
        <w:rPr>
          <w:rFonts w:ascii="Book Antiqua" w:hAnsi="Book Antiqua"/>
        </w:rPr>
        <w:t xml:space="preserve">facilitated program. </w:t>
      </w:r>
      <w:r w:rsidR="000C1882" w:rsidRPr="006B7199">
        <w:rPr>
          <w:rFonts w:ascii="Book Antiqua" w:hAnsi="Book Antiqua"/>
        </w:rPr>
        <w:t>Due to a generous gift, t</w:t>
      </w:r>
      <w:r w:rsidR="00EB04BF" w:rsidRPr="006B7199">
        <w:rPr>
          <w:rFonts w:ascii="Book Antiqua" w:hAnsi="Book Antiqua"/>
        </w:rPr>
        <w:t xml:space="preserve">he </w:t>
      </w:r>
      <w:r w:rsidR="00875D5F" w:rsidRPr="006B7199">
        <w:rPr>
          <w:rFonts w:ascii="Book Antiqua" w:hAnsi="Book Antiqua"/>
        </w:rPr>
        <w:t xml:space="preserve">fee for </w:t>
      </w:r>
      <w:r w:rsidR="00EB04BF" w:rsidRPr="006B7199">
        <w:rPr>
          <w:rFonts w:ascii="Book Antiqua" w:hAnsi="Book Antiqua"/>
        </w:rPr>
        <w:t xml:space="preserve">the </w:t>
      </w:r>
      <w:r w:rsidR="00771D21" w:rsidRPr="006B7199">
        <w:rPr>
          <w:rFonts w:ascii="Book Antiqua" w:hAnsi="Book Antiqua"/>
        </w:rPr>
        <w:t xml:space="preserve">full </w:t>
      </w:r>
      <w:r w:rsidR="00EB04BF" w:rsidRPr="006B7199">
        <w:rPr>
          <w:rFonts w:ascii="Book Antiqua" w:hAnsi="Book Antiqua"/>
        </w:rPr>
        <w:t>retreat</w:t>
      </w:r>
      <w:r w:rsidR="00B44BCD" w:rsidRPr="006B7199">
        <w:rPr>
          <w:rFonts w:ascii="Book Antiqua" w:hAnsi="Book Antiqua"/>
        </w:rPr>
        <w:t xml:space="preserve"> </w:t>
      </w:r>
      <w:r w:rsidR="003A79F5" w:rsidRPr="006B7199">
        <w:rPr>
          <w:rFonts w:ascii="Book Antiqua" w:hAnsi="Book Antiqua"/>
        </w:rPr>
        <w:t>is</w:t>
      </w:r>
      <w:r w:rsidR="000C1882" w:rsidRPr="006B7199">
        <w:rPr>
          <w:rFonts w:ascii="Book Antiqua" w:hAnsi="Book Antiqua"/>
        </w:rPr>
        <w:t xml:space="preserve"> only</w:t>
      </w:r>
      <w:r w:rsidR="003A79F5" w:rsidRPr="006B7199">
        <w:rPr>
          <w:rFonts w:ascii="Book Antiqua" w:hAnsi="Book Antiqua"/>
        </w:rPr>
        <w:t xml:space="preserve"> </w:t>
      </w:r>
      <w:r w:rsidR="00771D21" w:rsidRPr="006B7199">
        <w:rPr>
          <w:rFonts w:ascii="Book Antiqua" w:hAnsi="Book Antiqua"/>
        </w:rPr>
        <w:t>$</w:t>
      </w:r>
      <w:r w:rsidR="000C1882" w:rsidRPr="006B7199">
        <w:rPr>
          <w:rFonts w:ascii="Book Antiqua" w:hAnsi="Book Antiqua"/>
        </w:rPr>
        <w:t>100.  R</w:t>
      </w:r>
      <w:r w:rsidR="00771D21" w:rsidRPr="006B7199">
        <w:rPr>
          <w:rFonts w:ascii="Book Antiqua" w:hAnsi="Book Antiqua"/>
        </w:rPr>
        <w:t xml:space="preserve">egistrations are due no later than April 1. </w:t>
      </w:r>
    </w:p>
    <w:p w14:paraId="27FC1AE4" w14:textId="77777777" w:rsidR="00792216" w:rsidRPr="006B7199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</w:p>
    <w:p w14:paraId="18C29262" w14:textId="12C3B2A5" w:rsidR="00792216" w:rsidRDefault="00EB04BF" w:rsidP="005E1F53">
      <w:pPr>
        <w:pStyle w:val="ListParagraph"/>
        <w:tabs>
          <w:tab w:val="left" w:pos="1127"/>
        </w:tabs>
        <w:rPr>
          <w:rFonts w:ascii="Book Antiqua" w:hAnsi="Book Antiqua"/>
        </w:rPr>
      </w:pPr>
      <w:r w:rsidRPr="006B7199">
        <w:rPr>
          <w:rFonts w:ascii="Book Antiqua" w:hAnsi="Book Antiqua"/>
        </w:rPr>
        <w:t>If we receive at least 25 registrations</w:t>
      </w:r>
      <w:r w:rsidR="00490CCD" w:rsidRPr="006B7199">
        <w:rPr>
          <w:rFonts w:ascii="Book Antiqua" w:hAnsi="Book Antiqua"/>
        </w:rPr>
        <w:t xml:space="preserve"> by March 15, </w:t>
      </w:r>
      <w:r w:rsidR="00A76489" w:rsidRPr="006B7199">
        <w:rPr>
          <w:rFonts w:ascii="Book Antiqua" w:hAnsi="Book Antiqua"/>
        </w:rPr>
        <w:t xml:space="preserve"> </w:t>
      </w:r>
      <w:r w:rsidRPr="006B7199">
        <w:rPr>
          <w:rFonts w:ascii="Book Antiqua" w:hAnsi="Book Antiqua"/>
        </w:rPr>
        <w:t xml:space="preserve">we will be able to offer a Saturday-only option for </w:t>
      </w:r>
      <w:r w:rsidRPr="006B7199">
        <w:rPr>
          <w:rFonts w:ascii="Book Antiqua" w:hAnsi="Book Antiqua"/>
          <w:color w:val="000000" w:themeColor="text1"/>
        </w:rPr>
        <w:t>$</w:t>
      </w:r>
      <w:r w:rsidR="000C1882" w:rsidRPr="006B7199">
        <w:rPr>
          <w:rFonts w:ascii="Book Antiqua" w:hAnsi="Book Antiqua"/>
          <w:color w:val="000000" w:themeColor="text1"/>
        </w:rPr>
        <w:t>45</w:t>
      </w:r>
      <w:r w:rsidRPr="006B7199">
        <w:rPr>
          <w:rFonts w:ascii="Book Antiqua" w:hAnsi="Book Antiqua"/>
        </w:rPr>
        <w:t xml:space="preserve">. </w:t>
      </w:r>
      <w:r w:rsidR="006B7199">
        <w:rPr>
          <w:rFonts w:ascii="Book Antiqua" w:hAnsi="Book Antiqua"/>
        </w:rPr>
        <w:t xml:space="preserve"> </w:t>
      </w:r>
      <w:r w:rsidR="001C04D1" w:rsidRPr="006B7199">
        <w:rPr>
          <w:rFonts w:ascii="Book Antiqua" w:hAnsi="Book Antiqua"/>
        </w:rPr>
        <w:t>Th</w:t>
      </w:r>
      <w:r w:rsidR="00792216" w:rsidRPr="006B7199">
        <w:rPr>
          <w:rFonts w:ascii="Book Antiqua" w:hAnsi="Book Antiqua"/>
        </w:rPr>
        <w:t xml:space="preserve">e </w:t>
      </w:r>
      <w:r w:rsidR="001C04D1" w:rsidRPr="006B7199">
        <w:rPr>
          <w:rFonts w:ascii="Book Antiqua" w:hAnsi="Book Antiqua"/>
        </w:rPr>
        <w:t xml:space="preserve"> </w:t>
      </w:r>
      <w:r w:rsidR="00792216" w:rsidRPr="006B7199">
        <w:rPr>
          <w:rFonts w:ascii="Book Antiqua" w:hAnsi="Book Antiqua"/>
        </w:rPr>
        <w:t>Saturday-only option includes up to three meals at Tilikum. Please indicate on the registration form which meals you will have wit</w:t>
      </w:r>
      <w:r w:rsidR="00792216" w:rsidRPr="007714B3">
        <w:rPr>
          <w:rFonts w:ascii="Book Antiqua" w:hAnsi="Book Antiqua"/>
        </w:rPr>
        <w:t>h us</w:t>
      </w:r>
      <w:r w:rsidR="003A79F5">
        <w:rPr>
          <w:rFonts w:ascii="Book Antiqua" w:hAnsi="Book Antiqua"/>
        </w:rPr>
        <w:t xml:space="preserve"> so we can notify </w:t>
      </w:r>
      <w:r w:rsidR="00F72210">
        <w:rPr>
          <w:rFonts w:ascii="Book Antiqua" w:hAnsi="Book Antiqua"/>
        </w:rPr>
        <w:t>Tilikum</w:t>
      </w:r>
      <w:r w:rsidR="00C11E7B">
        <w:rPr>
          <w:rFonts w:ascii="Book Antiqua" w:hAnsi="Book Antiqua"/>
        </w:rPr>
        <w:t xml:space="preserve"> in advance.</w:t>
      </w:r>
    </w:p>
    <w:p w14:paraId="7B7674B7" w14:textId="77777777" w:rsidR="00792216" w:rsidRPr="00875D5F" w:rsidRDefault="00792216" w:rsidP="00875D5F">
      <w:pPr>
        <w:tabs>
          <w:tab w:val="left" w:pos="1127"/>
        </w:tabs>
        <w:rPr>
          <w:rFonts w:ascii="Book Antiqua" w:hAnsi="Book Antiqua"/>
          <w:sz w:val="28"/>
          <w:szCs w:val="28"/>
        </w:rPr>
      </w:pPr>
    </w:p>
    <w:p w14:paraId="0A689CC0" w14:textId="77777777" w:rsidR="00792216" w:rsidRPr="007714B3" w:rsidRDefault="00792216" w:rsidP="00792216">
      <w:pPr>
        <w:pStyle w:val="ListParagraph"/>
        <w:tabs>
          <w:tab w:val="left" w:pos="1127"/>
        </w:tabs>
        <w:rPr>
          <w:rFonts w:ascii="Book Antiqua" w:hAnsi="Book Antiqua"/>
          <w:b/>
          <w:bCs/>
          <w:i/>
          <w:iCs/>
          <w:sz w:val="26"/>
          <w:szCs w:val="26"/>
          <w:u w:val="single"/>
        </w:rPr>
      </w:pPr>
      <w:r w:rsidRPr="007714B3">
        <w:rPr>
          <w:rFonts w:ascii="Book Antiqua" w:hAnsi="Book Antiqua"/>
          <w:b/>
          <w:bCs/>
          <w:i/>
          <w:iCs/>
          <w:sz w:val="26"/>
          <w:szCs w:val="26"/>
          <w:u w:val="single"/>
        </w:rPr>
        <w:t>Scholarship Requests</w:t>
      </w:r>
    </w:p>
    <w:p w14:paraId="333D5AAC" w14:textId="1FB72572" w:rsidR="002616A5" w:rsidRPr="007714B3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  <w:r w:rsidRPr="007714B3">
        <w:rPr>
          <w:rFonts w:ascii="Book Antiqua" w:hAnsi="Book Antiqua"/>
        </w:rPr>
        <w:t xml:space="preserve">It is the intent to make the Women’s Retreat available to </w:t>
      </w:r>
      <w:r w:rsidR="001C04D1" w:rsidRPr="007714B3">
        <w:rPr>
          <w:rFonts w:ascii="Book Antiqua" w:hAnsi="Book Antiqua"/>
        </w:rPr>
        <w:t>all</w:t>
      </w:r>
      <w:r w:rsidRPr="007714B3">
        <w:rPr>
          <w:rFonts w:ascii="Book Antiqua" w:hAnsi="Book Antiqua"/>
        </w:rPr>
        <w:t xml:space="preserve"> Southminster women who would like to attend. If you would like to request a full or partial scholarship in order to defray your costs to attend </w:t>
      </w:r>
      <w:r w:rsidR="001050F6">
        <w:rPr>
          <w:rFonts w:ascii="Book Antiqua" w:hAnsi="Book Antiqua"/>
        </w:rPr>
        <w:t xml:space="preserve">the </w:t>
      </w:r>
      <w:r w:rsidRPr="007714B3">
        <w:rPr>
          <w:rFonts w:ascii="Book Antiqua" w:hAnsi="Book Antiqua"/>
        </w:rPr>
        <w:t xml:space="preserve">Women’s Retreat, please </w:t>
      </w:r>
      <w:r w:rsidR="002616A5" w:rsidRPr="007714B3">
        <w:rPr>
          <w:rFonts w:ascii="Book Antiqua" w:hAnsi="Book Antiqua"/>
        </w:rPr>
        <w:t>contact:</w:t>
      </w:r>
      <w:r w:rsidRPr="007714B3">
        <w:rPr>
          <w:rFonts w:ascii="Book Antiqua" w:hAnsi="Book Antiqua"/>
        </w:rPr>
        <w:t xml:space="preserve">  </w:t>
      </w:r>
    </w:p>
    <w:p w14:paraId="0E334D51" w14:textId="77777777" w:rsidR="00490CCD" w:rsidRPr="007714B3" w:rsidRDefault="00490CCD" w:rsidP="00792216">
      <w:pPr>
        <w:pStyle w:val="ListParagraph"/>
        <w:tabs>
          <w:tab w:val="left" w:pos="1127"/>
        </w:tabs>
        <w:rPr>
          <w:rFonts w:ascii="Book Antiqua" w:hAnsi="Book Antiqua"/>
        </w:rPr>
      </w:pPr>
    </w:p>
    <w:p w14:paraId="3766EA2D" w14:textId="516E17D2" w:rsidR="0080726D" w:rsidRDefault="0080726D" w:rsidP="002616A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Book Antiqua" w:hAnsi="Book Antiqua"/>
        </w:rPr>
      </w:pPr>
      <w:r>
        <w:rPr>
          <w:rFonts w:ascii="Book Antiqua" w:hAnsi="Book Antiqua"/>
        </w:rPr>
        <w:t>Vicki Lukich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hyperlink r:id="rId7" w:history="1">
        <w:r w:rsidRPr="00DE2708">
          <w:rPr>
            <w:rStyle w:val="Hyperlink"/>
            <w:rFonts w:ascii="Book Antiqua" w:hAnsi="Book Antiqua"/>
          </w:rPr>
          <w:t>vickilukich@gmail.com</w:t>
        </w:r>
      </w:hyperlink>
      <w:r>
        <w:rPr>
          <w:rFonts w:ascii="Book Antiqua" w:hAnsi="Book Antiqua"/>
        </w:rPr>
        <w:tab/>
      </w:r>
      <w:r w:rsidR="00B44BCD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(503) 780-1562   </w:t>
      </w:r>
      <w:r w:rsidRPr="0080726D">
        <w:rPr>
          <w:rFonts w:ascii="Book Antiqua" w:hAnsi="Book Antiqua"/>
          <w:i/>
          <w:iCs/>
        </w:rPr>
        <w:t>or</w:t>
      </w:r>
    </w:p>
    <w:p w14:paraId="361ECAA0" w14:textId="35C1DF42" w:rsidR="002616A5" w:rsidRPr="00C11E7B" w:rsidRDefault="002616A5" w:rsidP="00C11E7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Book Antiqua" w:hAnsi="Book Antiqua"/>
          <w:color w:val="0260BF"/>
        </w:rPr>
      </w:pPr>
      <w:r w:rsidRPr="00875D5F">
        <w:rPr>
          <w:rFonts w:ascii="Book Antiqua" w:hAnsi="Book Antiqua"/>
        </w:rPr>
        <w:t xml:space="preserve">Kathie Huddleston          </w:t>
      </w:r>
      <w:r w:rsidR="00B44BCD">
        <w:rPr>
          <w:rFonts w:ascii="Book Antiqua" w:hAnsi="Book Antiqua"/>
        </w:rPr>
        <w:t xml:space="preserve">   </w:t>
      </w:r>
      <w:r w:rsidRPr="00875D5F">
        <w:rPr>
          <w:rFonts w:ascii="Book Antiqua" w:hAnsi="Book Antiqua"/>
        </w:rPr>
        <w:t xml:space="preserve"> </w:t>
      </w:r>
      <w:hyperlink r:id="rId8" w:history="1">
        <w:r w:rsidR="00C11E7B" w:rsidRPr="00DE2708">
          <w:rPr>
            <w:rStyle w:val="Hyperlink"/>
            <w:rFonts w:ascii="Book Antiqua" w:hAnsi="Book Antiqua"/>
          </w:rPr>
          <w:t>k.huddleston@mac.com</w:t>
        </w:r>
      </w:hyperlink>
      <w:r w:rsidR="00C11E7B">
        <w:rPr>
          <w:rFonts w:ascii="Book Antiqua" w:hAnsi="Book Antiqua"/>
          <w:color w:val="0260BF"/>
        </w:rPr>
        <w:t xml:space="preserve">       </w:t>
      </w:r>
      <w:r w:rsidRPr="00875D5F">
        <w:rPr>
          <w:rFonts w:ascii="Book Antiqua" w:hAnsi="Book Antiqua"/>
          <w:color w:val="0260BF"/>
        </w:rPr>
        <w:t xml:space="preserve">  </w:t>
      </w:r>
      <w:r w:rsidRPr="00875D5F">
        <w:rPr>
          <w:rFonts w:ascii="Book Antiqua" w:hAnsi="Book Antiqua"/>
        </w:rPr>
        <w:t xml:space="preserve">(503) 201-2009 </w:t>
      </w:r>
      <w:r w:rsidRPr="00875D5F">
        <w:rPr>
          <w:rFonts w:ascii="Book Antiqua" w:hAnsi="Book Antiqua"/>
          <w:i/>
          <w:iCs/>
        </w:rPr>
        <w:t xml:space="preserve"> </w:t>
      </w:r>
    </w:p>
    <w:p w14:paraId="023D0963" w14:textId="77777777" w:rsidR="002616A5" w:rsidRPr="007714B3" w:rsidRDefault="002616A5" w:rsidP="00792216">
      <w:pPr>
        <w:pStyle w:val="ListParagraph"/>
        <w:tabs>
          <w:tab w:val="left" w:pos="1127"/>
        </w:tabs>
        <w:rPr>
          <w:rFonts w:ascii="Book Antiqua" w:hAnsi="Book Antiqua"/>
        </w:rPr>
      </w:pPr>
    </w:p>
    <w:p w14:paraId="6A52266C" w14:textId="123E7C8E" w:rsidR="00792216" w:rsidRPr="007714B3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  <w:r w:rsidRPr="007714B3">
        <w:rPr>
          <w:rFonts w:ascii="Book Antiqua" w:hAnsi="Book Antiqua"/>
        </w:rPr>
        <w:t>All requests are confidential.</w:t>
      </w:r>
    </w:p>
    <w:p w14:paraId="6C98F1AC" w14:textId="77777777" w:rsidR="00792216" w:rsidRDefault="00792216" w:rsidP="00792216">
      <w:pPr>
        <w:pStyle w:val="ListParagraph"/>
        <w:tabs>
          <w:tab w:val="left" w:pos="1127"/>
        </w:tabs>
        <w:rPr>
          <w:rFonts w:ascii="Book Antiqua" w:hAnsi="Book Antiqua"/>
          <w:sz w:val="28"/>
          <w:szCs w:val="28"/>
        </w:rPr>
      </w:pPr>
    </w:p>
    <w:p w14:paraId="427C37AA" w14:textId="77777777" w:rsidR="00792216" w:rsidRPr="00F72210" w:rsidRDefault="00792216" w:rsidP="00792216">
      <w:pPr>
        <w:pStyle w:val="ListParagraph"/>
        <w:tabs>
          <w:tab w:val="left" w:pos="1127"/>
        </w:tabs>
        <w:rPr>
          <w:rFonts w:ascii="Book Antiqua" w:hAnsi="Book Antiqua"/>
          <w:b/>
          <w:bCs/>
          <w:i/>
          <w:iCs/>
          <w:sz w:val="26"/>
          <w:szCs w:val="26"/>
          <w:u w:val="single"/>
        </w:rPr>
      </w:pPr>
      <w:r w:rsidRPr="00F72210">
        <w:rPr>
          <w:rFonts w:ascii="Book Antiqua" w:hAnsi="Book Antiqua"/>
          <w:b/>
          <w:bCs/>
          <w:i/>
          <w:iCs/>
          <w:sz w:val="26"/>
          <w:szCs w:val="26"/>
          <w:u w:val="single"/>
        </w:rPr>
        <w:t>Retreat Donations – Continue the Legacy</w:t>
      </w:r>
    </w:p>
    <w:p w14:paraId="6E0293AB" w14:textId="77777777" w:rsidR="00C11E7B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  <w:r w:rsidRPr="00F72210">
        <w:rPr>
          <w:rFonts w:ascii="Book Antiqua" w:hAnsi="Book Antiqua"/>
        </w:rPr>
        <w:t xml:space="preserve">Women’s Retreat is a self-funded event. We do not have a line item on the church operating budget to pay for the retreat costs or scholarships. Instead, we pay for the </w:t>
      </w:r>
    </w:p>
    <w:p w14:paraId="3270490E" w14:textId="4A157C16" w:rsidR="00792216" w:rsidRPr="00F72210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  <w:r w:rsidRPr="00F72210">
        <w:rPr>
          <w:rFonts w:ascii="Book Antiqua" w:hAnsi="Book Antiqua"/>
        </w:rPr>
        <w:t>retreat through registration fees collected</w:t>
      </w:r>
      <w:r w:rsidR="00514E87" w:rsidRPr="00F72210">
        <w:rPr>
          <w:rFonts w:ascii="Book Antiqua" w:hAnsi="Book Antiqua"/>
        </w:rPr>
        <w:t xml:space="preserve"> and</w:t>
      </w:r>
      <w:r w:rsidRPr="00F72210">
        <w:rPr>
          <w:rFonts w:ascii="Book Antiqua" w:hAnsi="Book Antiqua"/>
        </w:rPr>
        <w:t xml:space="preserve"> donations to the retreat</w:t>
      </w:r>
      <w:r w:rsidR="00514E87" w:rsidRPr="00F72210">
        <w:rPr>
          <w:rFonts w:ascii="Book Antiqua" w:hAnsi="Book Antiqua"/>
        </w:rPr>
        <w:t>.</w:t>
      </w:r>
      <w:r w:rsidRPr="00F72210">
        <w:rPr>
          <w:rFonts w:ascii="Book Antiqua" w:hAnsi="Book Antiqua"/>
        </w:rPr>
        <w:t xml:space="preserve"> </w:t>
      </w:r>
      <w:r w:rsidR="00514E87" w:rsidRPr="00F72210">
        <w:rPr>
          <w:rFonts w:ascii="Book Antiqua" w:hAnsi="Book Antiqua"/>
        </w:rPr>
        <w:t xml:space="preserve">To keep the retreat affordable, every </w:t>
      </w:r>
      <w:r w:rsidR="00875D5F" w:rsidRPr="00F72210">
        <w:rPr>
          <w:rFonts w:ascii="Book Antiqua" w:hAnsi="Book Antiqua"/>
        </w:rPr>
        <w:t xml:space="preserve">registration is subsidized with </w:t>
      </w:r>
      <w:r w:rsidRPr="00F72210">
        <w:rPr>
          <w:rFonts w:ascii="Book Antiqua" w:hAnsi="Book Antiqua"/>
        </w:rPr>
        <w:t>funds from our perpetual investment fund</w:t>
      </w:r>
      <w:r w:rsidR="008C6177" w:rsidRPr="00F72210">
        <w:rPr>
          <w:rFonts w:ascii="Book Antiqua" w:hAnsi="Book Antiqua"/>
        </w:rPr>
        <w:t>—</w:t>
      </w:r>
      <w:r w:rsidRPr="00F72210">
        <w:rPr>
          <w:rFonts w:ascii="Book Antiqua" w:hAnsi="Book Antiqua"/>
        </w:rPr>
        <w:t xml:space="preserve">the Women’s Retreat </w:t>
      </w:r>
      <w:r w:rsidR="001050F6" w:rsidRPr="00F72210">
        <w:rPr>
          <w:rFonts w:ascii="Book Antiqua" w:hAnsi="Book Antiqua"/>
        </w:rPr>
        <w:t>Fund</w:t>
      </w:r>
      <w:r w:rsidR="00514E87" w:rsidRPr="00F72210">
        <w:rPr>
          <w:rFonts w:ascii="Book Antiqua" w:hAnsi="Book Antiqua"/>
        </w:rPr>
        <w:t xml:space="preserve"> or from direct donations to the program</w:t>
      </w:r>
      <w:r w:rsidR="00F72210" w:rsidRPr="00F72210">
        <w:rPr>
          <w:rFonts w:ascii="Book Antiqua" w:hAnsi="Book Antiqua"/>
        </w:rPr>
        <w:t>.</w:t>
      </w:r>
      <w:r w:rsidR="00571E9D">
        <w:rPr>
          <w:rFonts w:ascii="Book Antiqua" w:hAnsi="Book Antiqua"/>
        </w:rPr>
        <w:t xml:space="preserve"> Your gifts beyond the costs enable others to participate. </w:t>
      </w:r>
    </w:p>
    <w:p w14:paraId="18AF5ED4" w14:textId="77777777" w:rsidR="00792216" w:rsidRPr="00F72210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</w:p>
    <w:p w14:paraId="1AD59C19" w14:textId="77777777" w:rsidR="00792216" w:rsidRPr="00F72210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  <w:r w:rsidRPr="00F72210">
        <w:rPr>
          <w:rFonts w:ascii="Book Antiqua" w:hAnsi="Book Antiqua"/>
        </w:rPr>
        <w:t>You can continue the tradition of supporting the Women’s Retreat by donating to either or both of these:</w:t>
      </w:r>
    </w:p>
    <w:p w14:paraId="0FD21D96" w14:textId="49D6125A" w:rsidR="00792216" w:rsidRPr="00F72210" w:rsidRDefault="00792216" w:rsidP="00792216">
      <w:pPr>
        <w:pStyle w:val="ListParagraph"/>
        <w:numPr>
          <w:ilvl w:val="0"/>
          <w:numId w:val="1"/>
        </w:numPr>
        <w:tabs>
          <w:tab w:val="left" w:pos="1127"/>
        </w:tabs>
        <w:ind w:firstLine="0"/>
        <w:rPr>
          <w:rFonts w:ascii="Book Antiqua" w:hAnsi="Book Antiqua"/>
        </w:rPr>
      </w:pPr>
      <w:r w:rsidRPr="00F72210">
        <w:rPr>
          <w:rFonts w:ascii="Book Antiqua" w:hAnsi="Book Antiqua"/>
        </w:rPr>
        <w:t xml:space="preserve">The </w:t>
      </w:r>
      <w:r w:rsidRPr="00D72F7D">
        <w:rPr>
          <w:rFonts w:ascii="Book Antiqua" w:hAnsi="Book Antiqua"/>
        </w:rPr>
        <w:t>202</w:t>
      </w:r>
      <w:r w:rsidR="0053133C" w:rsidRPr="00D72F7D">
        <w:rPr>
          <w:rFonts w:ascii="Book Antiqua" w:hAnsi="Book Antiqua"/>
        </w:rPr>
        <w:t>5</w:t>
      </w:r>
      <w:r w:rsidRPr="00F72210">
        <w:rPr>
          <w:rFonts w:ascii="Book Antiqua" w:hAnsi="Book Antiqua"/>
        </w:rPr>
        <w:t xml:space="preserve"> program costs</w:t>
      </w:r>
      <w:r w:rsidR="00F72210" w:rsidRPr="00F72210">
        <w:rPr>
          <w:rFonts w:ascii="Book Antiqua" w:hAnsi="Book Antiqua"/>
        </w:rPr>
        <w:t xml:space="preserve"> and scholarships.</w:t>
      </w:r>
    </w:p>
    <w:p w14:paraId="6FB69335" w14:textId="63372FED" w:rsidR="00792216" w:rsidRPr="00F72210" w:rsidRDefault="00792216" w:rsidP="00792216">
      <w:pPr>
        <w:pStyle w:val="ListParagraph"/>
        <w:numPr>
          <w:ilvl w:val="0"/>
          <w:numId w:val="1"/>
        </w:numPr>
        <w:tabs>
          <w:tab w:val="left" w:pos="1127"/>
        </w:tabs>
        <w:ind w:firstLine="0"/>
        <w:rPr>
          <w:rFonts w:ascii="Book Antiqua" w:hAnsi="Book Antiqua"/>
        </w:rPr>
      </w:pPr>
      <w:r w:rsidRPr="00F72210">
        <w:rPr>
          <w:rFonts w:ascii="Book Antiqua" w:hAnsi="Book Antiqua"/>
        </w:rPr>
        <w:t xml:space="preserve">The Women’s Retreat </w:t>
      </w:r>
      <w:r w:rsidR="001050F6">
        <w:rPr>
          <w:rFonts w:ascii="Book Antiqua" w:hAnsi="Book Antiqua"/>
        </w:rPr>
        <w:t>Fund</w:t>
      </w:r>
      <w:r w:rsidRPr="00F72210">
        <w:rPr>
          <w:rFonts w:ascii="Book Antiqua" w:hAnsi="Book Antiqua"/>
        </w:rPr>
        <w:t xml:space="preserve">, which is then invested and used for future </w:t>
      </w:r>
    </w:p>
    <w:p w14:paraId="0AC5C74E" w14:textId="7E2DEEDC" w:rsidR="00792216" w:rsidRPr="00F72210" w:rsidRDefault="00792216" w:rsidP="00792216">
      <w:pPr>
        <w:pStyle w:val="ListParagraph"/>
        <w:tabs>
          <w:tab w:val="left" w:pos="1127"/>
        </w:tabs>
        <w:rPr>
          <w:rFonts w:ascii="Book Antiqua" w:hAnsi="Book Antiqua"/>
        </w:rPr>
      </w:pPr>
      <w:r w:rsidRPr="00F72210">
        <w:rPr>
          <w:rFonts w:ascii="Book Antiqua" w:hAnsi="Book Antiqua"/>
        </w:rPr>
        <w:tab/>
        <w:t>retreats.</w:t>
      </w:r>
    </w:p>
    <w:p w14:paraId="607BBD92" w14:textId="77777777" w:rsidR="00792216" w:rsidRPr="00F72210" w:rsidRDefault="00792216" w:rsidP="00792216">
      <w:pPr>
        <w:tabs>
          <w:tab w:val="left" w:pos="1127"/>
        </w:tabs>
        <w:rPr>
          <w:rFonts w:ascii="Book Antiqua" w:hAnsi="Book Antiqua"/>
        </w:rPr>
      </w:pPr>
    </w:p>
    <w:p w14:paraId="469E7A9D" w14:textId="77777777" w:rsidR="00792216" w:rsidRPr="00F72210" w:rsidRDefault="00792216" w:rsidP="00792216">
      <w:pPr>
        <w:tabs>
          <w:tab w:val="left" w:pos="1127"/>
        </w:tabs>
        <w:ind w:firstLine="720"/>
        <w:rPr>
          <w:rFonts w:ascii="Book Antiqua" w:hAnsi="Book Antiqua"/>
        </w:rPr>
      </w:pPr>
      <w:r w:rsidRPr="00F72210">
        <w:rPr>
          <w:rFonts w:ascii="Book Antiqua" w:hAnsi="Book Antiqua"/>
        </w:rPr>
        <w:t xml:space="preserve">Both of these types of donations are tax-deductible. For recordkeeping purposes, it </w:t>
      </w:r>
    </w:p>
    <w:p w14:paraId="062479C3" w14:textId="658E6C30" w:rsidR="00792216" w:rsidRPr="00AB6BA3" w:rsidRDefault="00792216" w:rsidP="00792216">
      <w:pPr>
        <w:tabs>
          <w:tab w:val="left" w:pos="1127"/>
        </w:tabs>
        <w:ind w:firstLine="720"/>
        <w:rPr>
          <w:rFonts w:ascii="Book Antiqua" w:hAnsi="Book Antiqua"/>
        </w:rPr>
      </w:pPr>
      <w:r w:rsidRPr="00F72210">
        <w:rPr>
          <w:rFonts w:ascii="Book Antiqua" w:hAnsi="Book Antiqua"/>
        </w:rPr>
        <w:t>is helpful if donations are separate checks from the registration checks.</w:t>
      </w:r>
      <w:r w:rsidRPr="00AB6BA3">
        <w:rPr>
          <w:rFonts w:ascii="Book Antiqua" w:hAnsi="Book Antiqua"/>
        </w:rPr>
        <w:t xml:space="preserve"> </w:t>
      </w:r>
    </w:p>
    <w:p w14:paraId="23D96553" w14:textId="4F4FE409" w:rsidR="00015C68" w:rsidRPr="00AB6BA3" w:rsidRDefault="00015C68" w:rsidP="00792216">
      <w:pPr>
        <w:tabs>
          <w:tab w:val="left" w:pos="1127"/>
        </w:tabs>
        <w:ind w:firstLine="720"/>
        <w:rPr>
          <w:rFonts w:ascii="Book Antiqua" w:hAnsi="Book Antiqua"/>
        </w:rPr>
      </w:pPr>
    </w:p>
    <w:p w14:paraId="46EC1498" w14:textId="673AB27F" w:rsidR="00015C68" w:rsidRDefault="00015C68" w:rsidP="00792216">
      <w:pPr>
        <w:tabs>
          <w:tab w:val="left" w:pos="1127"/>
        </w:tabs>
        <w:ind w:firstLine="720"/>
        <w:rPr>
          <w:rFonts w:ascii="Book Antiqua" w:hAnsi="Book Antiqua"/>
          <w:sz w:val="26"/>
          <w:szCs w:val="26"/>
        </w:rPr>
      </w:pPr>
    </w:p>
    <w:p w14:paraId="51DE8DEC" w14:textId="77777777" w:rsidR="00EB04BF" w:rsidRDefault="00EB04BF" w:rsidP="00792216">
      <w:pPr>
        <w:tabs>
          <w:tab w:val="left" w:pos="1127"/>
        </w:tabs>
        <w:ind w:firstLine="720"/>
        <w:rPr>
          <w:rFonts w:ascii="Book Antiqua" w:hAnsi="Book Antiqua"/>
          <w:sz w:val="26"/>
          <w:szCs w:val="26"/>
        </w:rPr>
      </w:pPr>
    </w:p>
    <w:p w14:paraId="2009B2E6" w14:textId="4E9FF198" w:rsidR="001D10BA" w:rsidRDefault="001D10BA" w:rsidP="00015C68">
      <w:pPr>
        <w:rPr>
          <w:rFonts w:cstheme="minorHAnsi"/>
          <w:i/>
          <w:iCs/>
          <w:color w:val="FF0000"/>
          <w:sz w:val="28"/>
          <w:szCs w:val="28"/>
        </w:rPr>
      </w:pPr>
    </w:p>
    <w:p w14:paraId="69042DFB" w14:textId="5C479144" w:rsidR="00875D5F" w:rsidRDefault="00875D5F" w:rsidP="00015C68">
      <w:pPr>
        <w:rPr>
          <w:rFonts w:cstheme="minorHAnsi"/>
          <w:i/>
          <w:iCs/>
          <w:color w:val="FF0000"/>
          <w:sz w:val="28"/>
          <w:szCs w:val="28"/>
        </w:rPr>
      </w:pPr>
    </w:p>
    <w:p w14:paraId="409CD7FD" w14:textId="5C16C92B" w:rsidR="00514E87" w:rsidRDefault="00514E87" w:rsidP="00015C68">
      <w:pPr>
        <w:rPr>
          <w:rFonts w:cstheme="minorHAnsi"/>
          <w:i/>
          <w:iCs/>
          <w:color w:val="FF0000"/>
          <w:sz w:val="28"/>
          <w:szCs w:val="28"/>
        </w:rPr>
      </w:pPr>
    </w:p>
    <w:p w14:paraId="713062AA" w14:textId="77777777" w:rsidR="00514E87" w:rsidRPr="00101F58" w:rsidRDefault="00514E87" w:rsidP="00015C68">
      <w:pPr>
        <w:rPr>
          <w:rFonts w:cstheme="minorHAnsi"/>
          <w:i/>
          <w:iCs/>
          <w:color w:val="FF0000"/>
          <w:sz w:val="15"/>
          <w:szCs w:val="15"/>
        </w:rPr>
      </w:pPr>
    </w:p>
    <w:p w14:paraId="1A085FC3" w14:textId="4E4E89B1" w:rsidR="00875D5F" w:rsidRPr="00101F58" w:rsidRDefault="00875D5F" w:rsidP="00015C68">
      <w:pPr>
        <w:rPr>
          <w:rFonts w:cstheme="minorHAnsi"/>
          <w:i/>
          <w:iCs/>
          <w:color w:val="FF0000"/>
          <w:sz w:val="15"/>
          <w:szCs w:val="15"/>
        </w:rPr>
      </w:pPr>
    </w:p>
    <w:p w14:paraId="36051A93" w14:textId="77777777" w:rsidR="00875D5F" w:rsidRPr="00637F28" w:rsidRDefault="00875D5F" w:rsidP="00015C68">
      <w:pPr>
        <w:rPr>
          <w:rFonts w:cstheme="minorHAnsi"/>
          <w:i/>
          <w:iCs/>
          <w:color w:val="FF0000"/>
          <w:sz w:val="10"/>
          <w:szCs w:val="10"/>
        </w:rPr>
      </w:pPr>
    </w:p>
    <w:p w14:paraId="3EA9D2F5" w14:textId="70650A33" w:rsidR="00015C68" w:rsidRPr="006B7199" w:rsidRDefault="00490CCD" w:rsidP="00015C68">
      <w:pPr>
        <w:rPr>
          <w:rFonts w:cstheme="minorHAnsi"/>
          <w:b/>
          <w:bCs/>
          <w:i/>
          <w:iCs/>
          <w:color w:val="000000" w:themeColor="text1"/>
        </w:rPr>
      </w:pPr>
      <w:r w:rsidRPr="006B7199">
        <w:rPr>
          <w:rFonts w:cstheme="minorHAnsi"/>
          <w:b/>
          <w:bCs/>
          <w:i/>
          <w:iCs/>
          <w:color w:val="000000" w:themeColor="text1"/>
        </w:rPr>
        <w:t>C</w:t>
      </w:r>
      <w:r w:rsidR="00015C68" w:rsidRPr="006B7199">
        <w:rPr>
          <w:rFonts w:cstheme="minorHAnsi"/>
          <w:b/>
          <w:bCs/>
          <w:i/>
          <w:iCs/>
          <w:color w:val="000000" w:themeColor="text1"/>
        </w:rPr>
        <w:t xml:space="preserve">ompleted </w:t>
      </w:r>
      <w:r w:rsidRPr="006B7199">
        <w:rPr>
          <w:rFonts w:cstheme="minorHAnsi"/>
          <w:b/>
          <w:bCs/>
          <w:i/>
          <w:iCs/>
          <w:color w:val="000000" w:themeColor="text1"/>
        </w:rPr>
        <w:t xml:space="preserve">registration </w:t>
      </w:r>
      <w:r w:rsidR="00015C68" w:rsidRPr="006B7199">
        <w:rPr>
          <w:rFonts w:cstheme="minorHAnsi"/>
          <w:b/>
          <w:bCs/>
          <w:i/>
          <w:iCs/>
          <w:color w:val="000000" w:themeColor="text1"/>
        </w:rPr>
        <w:t>form</w:t>
      </w:r>
      <w:r w:rsidR="00AC3751" w:rsidRPr="006B7199">
        <w:rPr>
          <w:rFonts w:cstheme="minorHAnsi"/>
          <w:b/>
          <w:bCs/>
          <w:i/>
          <w:iCs/>
          <w:color w:val="000000" w:themeColor="text1"/>
        </w:rPr>
        <w:t>s</w:t>
      </w:r>
      <w:r w:rsidR="00015C68" w:rsidRPr="006B7199">
        <w:rPr>
          <w:rFonts w:cstheme="minorHAnsi"/>
          <w:b/>
          <w:bCs/>
          <w:i/>
          <w:iCs/>
          <w:color w:val="000000" w:themeColor="text1"/>
        </w:rPr>
        <w:t xml:space="preserve"> and </w:t>
      </w:r>
      <w:r w:rsidR="00AC3751" w:rsidRPr="006B7199">
        <w:rPr>
          <w:rFonts w:cstheme="minorHAnsi"/>
          <w:b/>
          <w:bCs/>
          <w:i/>
          <w:iCs/>
          <w:color w:val="000000" w:themeColor="text1"/>
        </w:rPr>
        <w:t>payments</w:t>
      </w:r>
      <w:r w:rsidR="00015C68" w:rsidRPr="006B7199">
        <w:rPr>
          <w:rFonts w:cstheme="minorHAnsi"/>
          <w:b/>
          <w:bCs/>
          <w:i/>
          <w:iCs/>
          <w:color w:val="000000" w:themeColor="text1"/>
        </w:rPr>
        <w:t xml:space="preserve"> </w:t>
      </w:r>
      <w:r w:rsidR="00B44BCD" w:rsidRPr="006B7199">
        <w:rPr>
          <w:rFonts w:cstheme="minorHAnsi"/>
          <w:b/>
          <w:bCs/>
          <w:i/>
          <w:iCs/>
          <w:color w:val="000000" w:themeColor="text1"/>
        </w:rPr>
        <w:t xml:space="preserve">are </w:t>
      </w:r>
      <w:r w:rsidR="00015C68" w:rsidRPr="006B7199">
        <w:rPr>
          <w:rFonts w:cstheme="minorHAnsi"/>
          <w:b/>
          <w:bCs/>
          <w:i/>
          <w:iCs/>
          <w:color w:val="000000" w:themeColor="text1"/>
        </w:rPr>
        <w:t xml:space="preserve">due by </w:t>
      </w:r>
      <w:r w:rsidR="00A76489" w:rsidRPr="006B7199">
        <w:rPr>
          <w:rFonts w:cstheme="minorHAnsi"/>
          <w:b/>
          <w:bCs/>
          <w:i/>
          <w:iCs/>
          <w:color w:val="000000" w:themeColor="text1"/>
        </w:rPr>
        <w:t xml:space="preserve">April 1, </w:t>
      </w:r>
      <w:r w:rsidR="006B7199" w:rsidRPr="006B7199">
        <w:rPr>
          <w:rFonts w:cstheme="minorHAnsi"/>
          <w:b/>
          <w:bCs/>
          <w:i/>
          <w:iCs/>
          <w:color w:val="000000" w:themeColor="text1"/>
        </w:rPr>
        <w:t>2025.</w:t>
      </w:r>
    </w:p>
    <w:p w14:paraId="4D3362A6" w14:textId="77777777" w:rsidR="006B7199" w:rsidRPr="00637F28" w:rsidRDefault="006B7199" w:rsidP="00015C68">
      <w:pPr>
        <w:rPr>
          <w:rFonts w:cstheme="minorHAnsi"/>
          <w:color w:val="FF0000"/>
        </w:rPr>
      </w:pPr>
    </w:p>
    <w:p w14:paraId="140EC737" w14:textId="7798C896" w:rsidR="00015C68" w:rsidRPr="009F7082" w:rsidRDefault="00015C68" w:rsidP="00015C68">
      <w:pPr>
        <w:spacing w:line="360" w:lineRule="auto"/>
        <w:rPr>
          <w:rFonts w:cstheme="minorHAnsi"/>
          <w:color w:val="000000" w:themeColor="text1"/>
        </w:rPr>
      </w:pPr>
      <w:r w:rsidRPr="009F7082">
        <w:rPr>
          <w:rFonts w:cstheme="minorHAnsi"/>
          <w:color w:val="000000" w:themeColor="text1"/>
        </w:rPr>
        <w:t>Attendee Name: _________________________________________ Phone:__________</w:t>
      </w:r>
      <w:r w:rsidR="00AC3751">
        <w:rPr>
          <w:rFonts w:cstheme="minorHAnsi"/>
          <w:color w:val="000000" w:themeColor="text1"/>
        </w:rPr>
        <w:t>_________</w:t>
      </w:r>
      <w:r w:rsidRPr="009F7082">
        <w:rPr>
          <w:rFonts w:cstheme="minorHAnsi"/>
          <w:color w:val="000000" w:themeColor="text1"/>
        </w:rPr>
        <w:t>_______</w:t>
      </w:r>
    </w:p>
    <w:p w14:paraId="15FD4407" w14:textId="71269D61" w:rsidR="00015C68" w:rsidRPr="009F7082" w:rsidRDefault="00015C68" w:rsidP="00015C68">
      <w:pPr>
        <w:spacing w:line="360" w:lineRule="auto"/>
        <w:rPr>
          <w:rFonts w:cstheme="minorHAnsi"/>
          <w:color w:val="000000" w:themeColor="text1"/>
        </w:rPr>
      </w:pPr>
      <w:r w:rsidRPr="009F7082">
        <w:rPr>
          <w:rFonts w:cstheme="minorHAnsi"/>
          <w:color w:val="000000" w:themeColor="text1"/>
        </w:rPr>
        <w:t xml:space="preserve">Email: (if you </w:t>
      </w:r>
      <w:r w:rsidR="00AC3751">
        <w:rPr>
          <w:rFonts w:cstheme="minorHAnsi"/>
          <w:color w:val="000000" w:themeColor="text1"/>
        </w:rPr>
        <w:t>want</w:t>
      </w:r>
      <w:r w:rsidRPr="009F7082">
        <w:rPr>
          <w:rFonts w:cstheme="minorHAnsi"/>
          <w:color w:val="000000" w:themeColor="text1"/>
        </w:rPr>
        <w:t xml:space="preserve"> to receive </w:t>
      </w:r>
      <w:r w:rsidR="008805E3">
        <w:rPr>
          <w:rFonts w:cstheme="minorHAnsi"/>
          <w:color w:val="000000" w:themeColor="text1"/>
        </w:rPr>
        <w:t xml:space="preserve">your </w:t>
      </w:r>
      <w:r w:rsidRPr="009F7082">
        <w:rPr>
          <w:rFonts w:cstheme="minorHAnsi"/>
          <w:color w:val="000000" w:themeColor="text1"/>
        </w:rPr>
        <w:t xml:space="preserve">confirmation via email) </w:t>
      </w:r>
    </w:p>
    <w:p w14:paraId="3027791D" w14:textId="77777777" w:rsidR="00015C68" w:rsidRPr="009F7082" w:rsidRDefault="00015C68" w:rsidP="00015C68">
      <w:pPr>
        <w:spacing w:line="360" w:lineRule="auto"/>
        <w:rPr>
          <w:rFonts w:cstheme="minorHAnsi"/>
          <w:color w:val="000000" w:themeColor="text1"/>
        </w:rPr>
      </w:pPr>
      <w:r w:rsidRPr="009F7082">
        <w:rPr>
          <w:rFonts w:cstheme="minorHAnsi"/>
          <w:color w:val="000000" w:themeColor="text1"/>
        </w:rPr>
        <w:t>__________________________________________________________________________</w:t>
      </w:r>
    </w:p>
    <w:p w14:paraId="755E2CB1" w14:textId="68948364" w:rsidR="00015C68" w:rsidRDefault="00015C68" w:rsidP="003A79F5">
      <w:pPr>
        <w:pBdr>
          <w:bottom w:val="single" w:sz="12" w:space="0" w:color="auto"/>
        </w:pBdr>
        <w:spacing w:line="360" w:lineRule="auto"/>
        <w:rPr>
          <w:rFonts w:cstheme="minorHAnsi"/>
          <w:color w:val="000000" w:themeColor="text1"/>
        </w:rPr>
      </w:pPr>
      <w:r w:rsidRPr="009F7082">
        <w:rPr>
          <w:rFonts w:cstheme="minorHAnsi"/>
          <w:color w:val="000000" w:themeColor="text1"/>
        </w:rPr>
        <w:t xml:space="preserve">Address: </w:t>
      </w:r>
      <w:r w:rsidR="00AC3751">
        <w:rPr>
          <w:rFonts w:cstheme="minorHAnsi"/>
          <w:color w:val="000000" w:themeColor="text1"/>
        </w:rPr>
        <w:t>(</w:t>
      </w:r>
      <w:r w:rsidRPr="009F7082">
        <w:rPr>
          <w:rFonts w:cstheme="minorHAnsi"/>
          <w:color w:val="000000" w:themeColor="text1"/>
        </w:rPr>
        <w:t>if you want to receive your confirmation via postal mail and/or want to carpool</w:t>
      </w:r>
      <w:r w:rsidR="00AC3751">
        <w:rPr>
          <w:rFonts w:cstheme="minorHAnsi"/>
          <w:color w:val="000000" w:themeColor="text1"/>
        </w:rPr>
        <w:t>)</w:t>
      </w:r>
    </w:p>
    <w:p w14:paraId="1D3E5260" w14:textId="77777777" w:rsidR="006B7199" w:rsidRPr="003A79F5" w:rsidRDefault="006B7199" w:rsidP="003A79F5">
      <w:pPr>
        <w:pBdr>
          <w:bottom w:val="single" w:sz="12" w:space="0" w:color="auto"/>
        </w:pBdr>
        <w:spacing w:line="360" w:lineRule="auto"/>
        <w:rPr>
          <w:rFonts w:cstheme="minorHAnsi"/>
          <w:color w:val="000000" w:themeColor="text1"/>
          <w:sz w:val="20"/>
          <w:szCs w:val="20"/>
        </w:rPr>
      </w:pPr>
    </w:p>
    <w:p w14:paraId="74089D66" w14:textId="77777777" w:rsidR="00AC3751" w:rsidRDefault="00AC3751" w:rsidP="00015C68">
      <w:pPr>
        <w:spacing w:line="360" w:lineRule="auto"/>
        <w:rPr>
          <w:rFonts w:cstheme="minorHAnsi"/>
          <w:color w:val="000000" w:themeColor="text1"/>
          <w:sz w:val="10"/>
          <w:szCs w:val="10"/>
        </w:rPr>
      </w:pPr>
    </w:p>
    <w:p w14:paraId="245698B3" w14:textId="77777777" w:rsidR="006B7199" w:rsidRPr="008805E3" w:rsidRDefault="006B7199" w:rsidP="00015C68">
      <w:pPr>
        <w:spacing w:line="360" w:lineRule="auto"/>
        <w:rPr>
          <w:rFonts w:cstheme="minorHAnsi"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199"/>
        <w:gridCol w:w="4356"/>
      </w:tblGrid>
      <w:tr w:rsidR="00015C68" w:rsidRPr="009F7082" w14:paraId="34EC392A" w14:textId="77777777" w:rsidTr="00101F58">
        <w:trPr>
          <w:trHeight w:val="665"/>
        </w:trPr>
        <w:tc>
          <w:tcPr>
            <w:tcW w:w="6074" w:type="dxa"/>
            <w:gridSpan w:val="2"/>
            <w:vAlign w:val="center"/>
          </w:tcPr>
          <w:p w14:paraId="55FAB58F" w14:textId="59321880" w:rsidR="00015C68" w:rsidRPr="009F7082" w:rsidRDefault="00015C68">
            <w:pPr>
              <w:spacing w:line="360" w:lineRule="auto"/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F7082"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Choose one of these </w:t>
            </w:r>
            <w:r w:rsidR="001050F6"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registration</w:t>
            </w:r>
            <w:r w:rsidRPr="009F7082"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options</w:t>
            </w:r>
          </w:p>
        </w:tc>
        <w:tc>
          <w:tcPr>
            <w:tcW w:w="4356" w:type="dxa"/>
            <w:vAlign w:val="center"/>
          </w:tcPr>
          <w:p w14:paraId="0E141EBF" w14:textId="51C219A6" w:rsidR="00015C68" w:rsidRPr="009F7082" w:rsidRDefault="00015C68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9F7082"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If </w:t>
            </w:r>
            <w:r w:rsidR="001050F6"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Saturday only</w:t>
            </w:r>
            <w:r w:rsidRPr="009F7082">
              <w:rPr>
                <w:rFonts w:cstheme="minorHAnsi"/>
                <w:b/>
                <w:bCs/>
                <w:i/>
                <w:iCs/>
                <w:color w:val="000000" w:themeColor="text1"/>
                <w:sz w:val="26"/>
                <w:szCs w:val="26"/>
              </w:rPr>
              <w:t>, which meals will you have at Tilikum?</w:t>
            </w:r>
          </w:p>
        </w:tc>
      </w:tr>
      <w:tr w:rsidR="00015C68" w:rsidRPr="009F7082" w14:paraId="22E7827D" w14:textId="77777777" w:rsidTr="00B44BCD">
        <w:trPr>
          <w:trHeight w:val="1133"/>
        </w:trPr>
        <w:tc>
          <w:tcPr>
            <w:tcW w:w="2875" w:type="dxa"/>
          </w:tcPr>
          <w:p w14:paraId="38FE36AE" w14:textId="77777777" w:rsidR="00101F58" w:rsidRPr="00637F28" w:rsidRDefault="00101F58" w:rsidP="00015C68">
            <w:pPr>
              <w:rPr>
                <w:rFonts w:cstheme="minorHAnsi"/>
                <w:color w:val="000000" w:themeColor="text1"/>
              </w:rPr>
            </w:pPr>
          </w:p>
          <w:p w14:paraId="66D6AFF0" w14:textId="22D27E1B" w:rsidR="00101F58" w:rsidRDefault="006B7199" w:rsidP="00015C68">
            <w:pPr>
              <w:rPr>
                <w:rFonts w:ascii="Wingdings" w:hAnsi="Wingdings" w:cstheme="minorHAnsi"/>
                <w:color w:val="000000" w:themeColor="text1"/>
              </w:rPr>
            </w:pPr>
            <w:r w:rsidRPr="00101F58">
              <w:rPr>
                <w:rFonts w:ascii="Wingdings" w:hAnsi="Wingdings" w:cstheme="minorHAnsi"/>
                <w:color w:val="000000" w:themeColor="text1"/>
              </w:rPr>
              <w:t>o</w:t>
            </w:r>
            <w:r>
              <w:rPr>
                <w:rFonts w:ascii="Wingdings" w:hAnsi="Wingdings" w:cstheme="minorHAnsi"/>
                <w:color w:val="000000" w:themeColor="text1"/>
              </w:rPr>
              <w:t xml:space="preserve"> </w:t>
            </w:r>
            <w:r w:rsidR="00101F58">
              <w:rPr>
                <w:rFonts w:cstheme="minorHAnsi"/>
                <w:color w:val="000000" w:themeColor="text1"/>
              </w:rPr>
              <w:t>Registration</w:t>
            </w:r>
          </w:p>
          <w:p w14:paraId="27E70B4C" w14:textId="74E4C1AF" w:rsidR="00514E87" w:rsidRDefault="00101F58" w:rsidP="00015C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</w:t>
            </w:r>
            <w:r w:rsidRPr="00637F28">
              <w:rPr>
                <w:rFonts w:cstheme="minorHAnsi"/>
                <w:color w:val="000000" w:themeColor="text1"/>
              </w:rPr>
              <w:t>Full Weekend</w:t>
            </w:r>
          </w:p>
          <w:p w14:paraId="5B93E912" w14:textId="3DFA0D29" w:rsidR="00101F58" w:rsidRDefault="00101F58" w:rsidP="00015C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$1</w:t>
            </w:r>
            <w:r w:rsidR="006B7199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>0 due by April 1</w:t>
            </w:r>
          </w:p>
          <w:p w14:paraId="404502F5" w14:textId="647E88A6" w:rsidR="00101F58" w:rsidRPr="00637F28" w:rsidRDefault="00101F58" w:rsidP="00015C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99" w:type="dxa"/>
          </w:tcPr>
          <w:p w14:paraId="19C4F69A" w14:textId="77777777" w:rsidR="00571E9D" w:rsidRPr="00571E9D" w:rsidRDefault="00571E9D" w:rsidP="00015C68">
            <w:pPr>
              <w:rPr>
                <w:rFonts w:ascii="Wingdings" w:hAnsi="Wingdings" w:cstheme="minorHAnsi"/>
                <w:color w:val="000000" w:themeColor="text1"/>
                <w:sz w:val="10"/>
                <w:szCs w:val="10"/>
              </w:rPr>
            </w:pPr>
          </w:p>
          <w:p w14:paraId="328F40BB" w14:textId="1CD7B199" w:rsidR="00015C68" w:rsidRPr="00101F58" w:rsidRDefault="00015C68" w:rsidP="00015C68">
            <w:pPr>
              <w:rPr>
                <w:rFonts w:cstheme="minorHAnsi"/>
                <w:color w:val="000000" w:themeColor="text1"/>
              </w:rPr>
            </w:pPr>
            <w:r w:rsidRPr="00101F58">
              <w:rPr>
                <w:rFonts w:ascii="Wingdings" w:hAnsi="Wingdings" w:cstheme="minorHAnsi"/>
                <w:color w:val="000000" w:themeColor="text1"/>
              </w:rPr>
              <w:t>o</w:t>
            </w:r>
            <w:r w:rsidR="00514E87" w:rsidRPr="00101F58">
              <w:rPr>
                <w:rFonts w:ascii="Wingdings" w:hAnsi="Wingdings" w:cstheme="minorHAnsi"/>
                <w:color w:val="000000" w:themeColor="text1"/>
              </w:rPr>
              <w:t xml:space="preserve"> </w:t>
            </w:r>
            <w:r w:rsidRPr="00101F58">
              <w:rPr>
                <w:rFonts w:cstheme="minorHAnsi"/>
                <w:color w:val="000000" w:themeColor="text1"/>
              </w:rPr>
              <w:t>Saturday only*</w:t>
            </w:r>
          </w:p>
          <w:p w14:paraId="3CB3039A" w14:textId="3A7B8CB5" w:rsidR="00015C68" w:rsidRPr="00101F58" w:rsidRDefault="00514E87" w:rsidP="00015C68">
            <w:pPr>
              <w:rPr>
                <w:rFonts w:cstheme="minorHAnsi"/>
                <w:color w:val="000000" w:themeColor="text1"/>
              </w:rPr>
            </w:pPr>
            <w:r w:rsidRPr="00101F58">
              <w:rPr>
                <w:rFonts w:cstheme="minorHAnsi"/>
                <w:color w:val="000000" w:themeColor="text1"/>
              </w:rPr>
              <w:t xml:space="preserve">     </w:t>
            </w:r>
            <w:r w:rsidR="00015C68" w:rsidRPr="00101F58">
              <w:rPr>
                <w:rFonts w:cstheme="minorHAnsi"/>
                <w:color w:val="000000" w:themeColor="text1"/>
              </w:rPr>
              <w:t xml:space="preserve">$ </w:t>
            </w:r>
            <w:r w:rsidR="006B7199">
              <w:rPr>
                <w:rFonts w:cstheme="minorHAnsi"/>
                <w:color w:val="000000" w:themeColor="text1"/>
              </w:rPr>
              <w:t>45</w:t>
            </w:r>
            <w:r w:rsidR="00101F58">
              <w:rPr>
                <w:rFonts w:cstheme="minorHAnsi"/>
                <w:color w:val="000000" w:themeColor="text1"/>
              </w:rPr>
              <w:t xml:space="preserve"> </w:t>
            </w:r>
            <w:r w:rsidR="00015C68" w:rsidRPr="00101F58">
              <w:rPr>
                <w:rFonts w:cstheme="minorHAnsi"/>
                <w:color w:val="000000" w:themeColor="text1"/>
              </w:rPr>
              <w:t xml:space="preserve">due </w:t>
            </w:r>
            <w:r w:rsidR="00101F58">
              <w:rPr>
                <w:rFonts w:cstheme="minorHAnsi"/>
                <w:color w:val="000000" w:themeColor="text1"/>
              </w:rPr>
              <w:t xml:space="preserve">by </w:t>
            </w:r>
            <w:r w:rsidR="00490CCD" w:rsidRPr="00101F58">
              <w:rPr>
                <w:rFonts w:cstheme="minorHAnsi"/>
                <w:color w:val="000000" w:themeColor="text1"/>
              </w:rPr>
              <w:t>April 1</w:t>
            </w:r>
          </w:p>
          <w:p w14:paraId="2428C143" w14:textId="77777777" w:rsidR="00514E87" w:rsidRPr="00101F58" w:rsidRDefault="00514E87" w:rsidP="00015C68">
            <w:pPr>
              <w:rPr>
                <w:rFonts w:cstheme="minorHAnsi"/>
                <w:color w:val="000000" w:themeColor="text1"/>
                <w:sz w:val="10"/>
                <w:szCs w:val="10"/>
              </w:rPr>
            </w:pPr>
          </w:p>
          <w:p w14:paraId="60D82E7B" w14:textId="5FD25C38" w:rsidR="00514E87" w:rsidRPr="00101F58" w:rsidRDefault="00015C68" w:rsidP="00015C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01F58">
              <w:rPr>
                <w:rFonts w:cstheme="minorHAnsi"/>
                <w:color w:val="000000" w:themeColor="text1"/>
                <w:sz w:val="20"/>
                <w:szCs w:val="20"/>
              </w:rPr>
              <w:t>*</w:t>
            </w:r>
            <w:r w:rsidR="00490CCD" w:rsidRPr="00101F5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101F58">
              <w:rPr>
                <w:rFonts w:cstheme="minorHAnsi"/>
                <w:color w:val="000000" w:themeColor="text1"/>
                <w:sz w:val="20"/>
                <w:szCs w:val="20"/>
              </w:rPr>
              <w:t xml:space="preserve">available if we receive </w:t>
            </w:r>
          </w:p>
          <w:p w14:paraId="3A9DF13B" w14:textId="59BA8F6F" w:rsidR="00015C68" w:rsidRPr="00637F28" w:rsidRDefault="00015C68" w:rsidP="00015C68">
            <w:pPr>
              <w:rPr>
                <w:rFonts w:cstheme="minorHAnsi"/>
                <w:color w:val="000000" w:themeColor="text1"/>
              </w:rPr>
            </w:pPr>
            <w:r w:rsidRPr="00101F58">
              <w:rPr>
                <w:rFonts w:cstheme="minorHAnsi"/>
                <w:color w:val="000000" w:themeColor="text1"/>
                <w:sz w:val="20"/>
                <w:szCs w:val="20"/>
              </w:rPr>
              <w:t xml:space="preserve">25 registrations </w:t>
            </w:r>
            <w:r w:rsidR="00490CCD" w:rsidRPr="00101F58">
              <w:rPr>
                <w:rFonts w:cstheme="minorHAnsi"/>
                <w:color w:val="000000" w:themeColor="text1"/>
                <w:sz w:val="20"/>
                <w:szCs w:val="20"/>
              </w:rPr>
              <w:t>by March 1</w:t>
            </w:r>
            <w:r w:rsidR="00E5286B" w:rsidRPr="00101F58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="00490CCD" w:rsidRPr="00101F58">
              <w:rPr>
                <w:rFonts w:cstheme="minorHAnsi"/>
                <w:color w:val="000000" w:themeColor="text1"/>
                <w:sz w:val="20"/>
                <w:szCs w:val="20"/>
              </w:rPr>
              <w:t>, 202</w:t>
            </w:r>
            <w:r w:rsidR="00D72F7D" w:rsidRPr="00101F58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356" w:type="dxa"/>
          </w:tcPr>
          <w:p w14:paraId="288BF8E2" w14:textId="77777777" w:rsidR="00571E9D" w:rsidRDefault="00571E9D" w:rsidP="00571E9D">
            <w:pPr>
              <w:tabs>
                <w:tab w:val="left" w:pos="335"/>
              </w:tabs>
              <w:rPr>
                <w:rFonts w:ascii="Wingdings" w:hAnsi="Wingdings" w:cstheme="minorHAnsi"/>
                <w:color w:val="000000" w:themeColor="text1"/>
              </w:rPr>
            </w:pPr>
          </w:p>
          <w:p w14:paraId="583C2672" w14:textId="59A1A035" w:rsidR="00015C68" w:rsidRPr="00637F28" w:rsidRDefault="00015C68" w:rsidP="00571E9D">
            <w:pPr>
              <w:tabs>
                <w:tab w:val="left" w:pos="335"/>
              </w:tabs>
              <w:rPr>
                <w:rFonts w:cstheme="minorHAnsi"/>
                <w:color w:val="000000" w:themeColor="text1"/>
              </w:rPr>
            </w:pPr>
            <w:r w:rsidRPr="00637F28">
              <w:rPr>
                <w:rFonts w:ascii="Wingdings" w:hAnsi="Wingdings" w:cstheme="minorHAnsi"/>
                <w:color w:val="000000" w:themeColor="text1"/>
              </w:rPr>
              <w:t xml:space="preserve">o </w:t>
            </w:r>
            <w:r w:rsidRPr="00637F28">
              <w:rPr>
                <w:rFonts w:cstheme="minorHAnsi"/>
                <w:color w:val="000000" w:themeColor="text1"/>
              </w:rPr>
              <w:t>Saturday Breakfast</w:t>
            </w:r>
          </w:p>
          <w:p w14:paraId="169BBE3B" w14:textId="77777777" w:rsidR="00015C68" w:rsidRPr="00637F28" w:rsidRDefault="00015C68" w:rsidP="00015C68">
            <w:pPr>
              <w:rPr>
                <w:rFonts w:cstheme="minorHAnsi"/>
                <w:color w:val="000000" w:themeColor="text1"/>
              </w:rPr>
            </w:pPr>
            <w:r w:rsidRPr="00637F28">
              <w:rPr>
                <w:rFonts w:ascii="Wingdings" w:hAnsi="Wingdings" w:cstheme="minorHAnsi"/>
                <w:color w:val="000000" w:themeColor="text1"/>
              </w:rPr>
              <w:t xml:space="preserve">o </w:t>
            </w:r>
            <w:r w:rsidRPr="00637F28">
              <w:rPr>
                <w:rFonts w:cstheme="minorHAnsi"/>
                <w:color w:val="000000" w:themeColor="text1"/>
              </w:rPr>
              <w:t>Saturday Lunch</w:t>
            </w:r>
          </w:p>
          <w:p w14:paraId="6FDD969A" w14:textId="77777777" w:rsidR="00015C68" w:rsidRPr="00637F28" w:rsidRDefault="00015C68" w:rsidP="00015C68">
            <w:pPr>
              <w:rPr>
                <w:rFonts w:cstheme="minorHAnsi"/>
                <w:color w:val="000000" w:themeColor="text1"/>
              </w:rPr>
            </w:pPr>
            <w:r w:rsidRPr="00637F28">
              <w:rPr>
                <w:rFonts w:ascii="Wingdings" w:hAnsi="Wingdings" w:cstheme="minorHAnsi"/>
                <w:color w:val="000000" w:themeColor="text1"/>
              </w:rPr>
              <w:t xml:space="preserve">o </w:t>
            </w:r>
            <w:r w:rsidRPr="00637F28">
              <w:rPr>
                <w:rFonts w:cstheme="minorHAnsi"/>
                <w:color w:val="000000" w:themeColor="text1"/>
              </w:rPr>
              <w:t>Saturday Dinner</w:t>
            </w:r>
          </w:p>
        </w:tc>
      </w:tr>
    </w:tbl>
    <w:p w14:paraId="36F0D161" w14:textId="77777777" w:rsidR="006B7199" w:rsidRPr="009F7082" w:rsidRDefault="006B7199" w:rsidP="00015C68">
      <w:pPr>
        <w:spacing w:line="360" w:lineRule="auto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870"/>
        <w:gridCol w:w="8475"/>
      </w:tblGrid>
      <w:tr w:rsidR="00015C68" w:rsidRPr="008805E3" w14:paraId="57721FBF" w14:textId="77777777" w:rsidTr="00101F58">
        <w:trPr>
          <w:trHeight w:val="395"/>
        </w:trPr>
        <w:tc>
          <w:tcPr>
            <w:tcW w:w="10345" w:type="dxa"/>
            <w:gridSpan w:val="2"/>
            <w:vAlign w:val="center"/>
          </w:tcPr>
          <w:p w14:paraId="756FA74D" w14:textId="0010AA4E" w:rsidR="00015C68" w:rsidRPr="008805E3" w:rsidRDefault="00015C68" w:rsidP="00AC3751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8805E3">
              <w:rPr>
                <w:rFonts w:cstheme="minorHAnsi"/>
                <w:b/>
                <w:bCs/>
                <w:i/>
                <w:iCs/>
                <w:color w:val="000000" w:themeColor="text1"/>
              </w:rPr>
              <w:t>Choose one or more of these optional items</w:t>
            </w:r>
            <w:r w:rsidR="00AC3751" w:rsidRPr="008805E3">
              <w:rPr>
                <w:rFonts w:cstheme="minorHAnsi"/>
                <w:b/>
                <w:bCs/>
                <w:i/>
                <w:iCs/>
                <w:color w:val="000000" w:themeColor="text1"/>
              </w:rPr>
              <w:t>.</w:t>
            </w:r>
          </w:p>
        </w:tc>
      </w:tr>
      <w:tr w:rsidR="00015C68" w:rsidRPr="008805E3" w14:paraId="740F3D60" w14:textId="77777777" w:rsidTr="006B7199">
        <w:trPr>
          <w:trHeight w:val="719"/>
        </w:trPr>
        <w:tc>
          <w:tcPr>
            <w:tcW w:w="1870" w:type="dxa"/>
            <w:vAlign w:val="center"/>
          </w:tcPr>
          <w:p w14:paraId="5038B615" w14:textId="77777777" w:rsidR="00015C68" w:rsidRPr="008805E3" w:rsidRDefault="00015C68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8805E3">
              <w:rPr>
                <w:rFonts w:cstheme="minorHAnsi"/>
                <w:color w:val="000000" w:themeColor="text1"/>
              </w:rPr>
              <w:t>$</w:t>
            </w:r>
          </w:p>
        </w:tc>
        <w:tc>
          <w:tcPr>
            <w:tcW w:w="8475" w:type="dxa"/>
            <w:vAlign w:val="center"/>
          </w:tcPr>
          <w:p w14:paraId="2AAE1959" w14:textId="181DE935" w:rsidR="00015C68" w:rsidRPr="008805E3" w:rsidRDefault="00637F2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Surcharge for special dietary options (</w:t>
            </w:r>
            <w:r w:rsidR="001050F6">
              <w:rPr>
                <w:rFonts w:cstheme="minorHAnsi"/>
                <w:color w:val="000000" w:themeColor="text1"/>
              </w:rPr>
              <w:t>gluten-free</w:t>
            </w:r>
            <w:r>
              <w:rPr>
                <w:rFonts w:cstheme="minorHAnsi"/>
                <w:color w:val="000000" w:themeColor="text1"/>
              </w:rPr>
              <w:t>, vegan, vegetarian</w:t>
            </w:r>
            <w:r w:rsidR="00015C68" w:rsidRPr="008805E3">
              <w:rPr>
                <w:rFonts w:cstheme="minorHAnsi"/>
                <w:color w:val="000000" w:themeColor="text1"/>
              </w:rPr>
              <w:t xml:space="preserve">). </w:t>
            </w:r>
            <w:r w:rsidR="002855EC" w:rsidRPr="008805E3">
              <w:rPr>
                <w:rFonts w:cstheme="minorHAnsi"/>
                <w:color w:val="000000" w:themeColor="text1"/>
              </w:rPr>
              <w:t xml:space="preserve">A link </w:t>
            </w:r>
            <w:r w:rsidR="00571E9D">
              <w:rPr>
                <w:rFonts w:cstheme="minorHAnsi"/>
                <w:color w:val="000000" w:themeColor="text1"/>
              </w:rPr>
              <w:t>to</w:t>
            </w:r>
            <w:r w:rsidR="002855EC" w:rsidRPr="008805E3">
              <w:rPr>
                <w:rFonts w:cstheme="minorHAnsi"/>
                <w:color w:val="000000" w:themeColor="text1"/>
              </w:rPr>
              <w:t xml:space="preserve"> the </w:t>
            </w:r>
            <w:r>
              <w:rPr>
                <w:rFonts w:cstheme="minorHAnsi"/>
                <w:color w:val="000000" w:themeColor="text1"/>
              </w:rPr>
              <w:t xml:space="preserve">form for special dietary options </w:t>
            </w:r>
            <w:r w:rsidR="002855EC" w:rsidRPr="008805E3">
              <w:rPr>
                <w:rFonts w:cstheme="minorHAnsi"/>
                <w:color w:val="000000" w:themeColor="text1"/>
              </w:rPr>
              <w:t xml:space="preserve">will be provided after you have registered. </w:t>
            </w:r>
            <w:r w:rsidR="00E5286B">
              <w:rPr>
                <w:rFonts w:cstheme="minorHAnsi"/>
                <w:color w:val="000000" w:themeColor="text1"/>
              </w:rPr>
              <w:t>($5.00</w:t>
            </w:r>
            <w:r w:rsidR="00C11E7B">
              <w:rPr>
                <w:rFonts w:cstheme="minorHAnsi"/>
                <w:color w:val="000000" w:themeColor="text1"/>
              </w:rPr>
              <w:t>)</w:t>
            </w:r>
          </w:p>
        </w:tc>
      </w:tr>
      <w:tr w:rsidR="00015C68" w:rsidRPr="008805E3" w14:paraId="44CD201D" w14:textId="77777777" w:rsidTr="006B7199">
        <w:trPr>
          <w:trHeight w:val="611"/>
        </w:trPr>
        <w:tc>
          <w:tcPr>
            <w:tcW w:w="1870" w:type="dxa"/>
            <w:vAlign w:val="center"/>
          </w:tcPr>
          <w:p w14:paraId="07B2881C" w14:textId="77777777" w:rsidR="00015C68" w:rsidRPr="008805E3" w:rsidRDefault="00015C68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8805E3">
              <w:rPr>
                <w:rFonts w:cstheme="minorHAnsi"/>
                <w:color w:val="000000" w:themeColor="text1"/>
              </w:rPr>
              <w:t>$</w:t>
            </w:r>
          </w:p>
        </w:tc>
        <w:tc>
          <w:tcPr>
            <w:tcW w:w="8475" w:type="dxa"/>
            <w:vAlign w:val="center"/>
          </w:tcPr>
          <w:p w14:paraId="671C53F1" w14:textId="4F3A47C3" w:rsidR="00015C68" w:rsidRPr="008805E3" w:rsidRDefault="002855EC">
            <w:pPr>
              <w:rPr>
                <w:rFonts w:cstheme="minorHAnsi"/>
                <w:color w:val="000000" w:themeColor="text1"/>
              </w:rPr>
            </w:pPr>
            <w:r w:rsidRPr="008805E3">
              <w:rPr>
                <w:rFonts w:cstheme="minorHAnsi"/>
                <w:color w:val="000000" w:themeColor="text1"/>
              </w:rPr>
              <w:t>Donate for scholarships and subsidies for this retreat and future retreats.</w:t>
            </w:r>
          </w:p>
        </w:tc>
      </w:tr>
      <w:tr w:rsidR="00015C68" w:rsidRPr="009F7082" w14:paraId="76342837" w14:textId="77777777" w:rsidTr="006B7199">
        <w:trPr>
          <w:trHeight w:val="710"/>
        </w:trPr>
        <w:tc>
          <w:tcPr>
            <w:tcW w:w="1870" w:type="dxa"/>
            <w:vAlign w:val="center"/>
          </w:tcPr>
          <w:p w14:paraId="0C55D107" w14:textId="77777777" w:rsidR="00015C68" w:rsidRPr="008805E3" w:rsidRDefault="00015C68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8805E3">
              <w:rPr>
                <w:rFonts w:cstheme="minorHAnsi"/>
                <w:color w:val="000000" w:themeColor="text1"/>
              </w:rPr>
              <w:t>$</w:t>
            </w:r>
          </w:p>
        </w:tc>
        <w:tc>
          <w:tcPr>
            <w:tcW w:w="8475" w:type="dxa"/>
            <w:vAlign w:val="center"/>
          </w:tcPr>
          <w:p w14:paraId="17871E69" w14:textId="77777777" w:rsidR="001050F6" w:rsidRDefault="00015C68">
            <w:pPr>
              <w:rPr>
                <w:rFonts w:cstheme="minorHAnsi"/>
                <w:color w:val="000000" w:themeColor="text1"/>
              </w:rPr>
            </w:pPr>
            <w:r w:rsidRPr="008805E3">
              <w:rPr>
                <w:rFonts w:cstheme="minorHAnsi"/>
                <w:color w:val="000000" w:themeColor="text1"/>
              </w:rPr>
              <w:t xml:space="preserve">Perpetual </w:t>
            </w:r>
            <w:r w:rsidR="001050F6" w:rsidRPr="008805E3">
              <w:rPr>
                <w:rFonts w:cstheme="minorHAnsi"/>
                <w:color w:val="000000" w:themeColor="text1"/>
              </w:rPr>
              <w:t>Fund</w:t>
            </w:r>
            <w:r w:rsidRPr="008805E3">
              <w:rPr>
                <w:rFonts w:cstheme="minorHAnsi"/>
                <w:color w:val="000000" w:themeColor="text1"/>
              </w:rPr>
              <w:t xml:space="preserve"> Donation. Fill in </w:t>
            </w:r>
            <w:r w:rsidR="001050F6">
              <w:rPr>
                <w:rFonts w:cstheme="minorHAnsi"/>
                <w:color w:val="000000" w:themeColor="text1"/>
              </w:rPr>
              <w:t xml:space="preserve">the </w:t>
            </w:r>
            <w:r w:rsidRPr="008805E3">
              <w:rPr>
                <w:rFonts w:cstheme="minorHAnsi"/>
                <w:color w:val="000000" w:themeColor="text1"/>
              </w:rPr>
              <w:t xml:space="preserve">amount of </w:t>
            </w:r>
            <w:r w:rsidR="001050F6">
              <w:rPr>
                <w:rFonts w:cstheme="minorHAnsi"/>
                <w:color w:val="000000" w:themeColor="text1"/>
              </w:rPr>
              <w:t xml:space="preserve">the </w:t>
            </w:r>
            <w:r w:rsidRPr="008805E3">
              <w:rPr>
                <w:rFonts w:cstheme="minorHAnsi"/>
                <w:color w:val="000000" w:themeColor="text1"/>
              </w:rPr>
              <w:t xml:space="preserve">donation. Tax-deductible. </w:t>
            </w:r>
          </w:p>
          <w:p w14:paraId="5340C0E0" w14:textId="6A9CAC33" w:rsidR="00015C68" w:rsidRPr="008805E3" w:rsidRDefault="00015C68">
            <w:pPr>
              <w:rPr>
                <w:rFonts w:cstheme="minorHAnsi"/>
                <w:color w:val="000000" w:themeColor="text1"/>
              </w:rPr>
            </w:pPr>
            <w:r w:rsidRPr="008805E3">
              <w:rPr>
                <w:rFonts w:cstheme="minorHAnsi"/>
                <w:color w:val="000000" w:themeColor="text1"/>
              </w:rPr>
              <w:t xml:space="preserve">Prefer separate check from registration check. </w:t>
            </w:r>
          </w:p>
        </w:tc>
      </w:tr>
    </w:tbl>
    <w:p w14:paraId="49F7B3D3" w14:textId="77777777" w:rsidR="00015C68" w:rsidRPr="00514E87" w:rsidRDefault="00015C68" w:rsidP="00015C68">
      <w:pPr>
        <w:spacing w:line="360" w:lineRule="auto"/>
        <w:rPr>
          <w:rFonts w:cstheme="minorHAnsi"/>
          <w:color w:val="000000" w:themeColor="text1"/>
          <w:sz w:val="10"/>
          <w:szCs w:val="10"/>
        </w:rPr>
      </w:pPr>
    </w:p>
    <w:p w14:paraId="3EBA8A95" w14:textId="77777777" w:rsidR="00015C68" w:rsidRPr="009F7082" w:rsidRDefault="00015C68" w:rsidP="00DD452C">
      <w:pPr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 w:rsidRPr="009F7082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>Registration Submission</w:t>
      </w:r>
    </w:p>
    <w:p w14:paraId="1C19E4A0" w14:textId="07F74E6B" w:rsidR="00015C68" w:rsidRPr="005B02C4" w:rsidRDefault="00E5286B" w:rsidP="008934D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5B02C4">
        <w:rPr>
          <w:rFonts w:cstheme="minorHAnsi"/>
          <w:color w:val="000000" w:themeColor="text1"/>
        </w:rPr>
        <w:t>Pay with</w:t>
      </w:r>
      <w:r w:rsidR="00015C68" w:rsidRPr="005B02C4">
        <w:rPr>
          <w:rFonts w:cstheme="minorHAnsi"/>
          <w:color w:val="000000" w:themeColor="text1"/>
        </w:rPr>
        <w:t xml:space="preserve"> </w:t>
      </w:r>
      <w:r w:rsidR="001050F6">
        <w:rPr>
          <w:rFonts w:cstheme="minorHAnsi"/>
          <w:color w:val="000000" w:themeColor="text1"/>
        </w:rPr>
        <w:t xml:space="preserve">a </w:t>
      </w:r>
      <w:r w:rsidR="00015C68" w:rsidRPr="005B02C4">
        <w:rPr>
          <w:rFonts w:cstheme="minorHAnsi"/>
          <w:color w:val="000000" w:themeColor="text1"/>
        </w:rPr>
        <w:t>check to Southminster Presbyterian Church</w:t>
      </w:r>
      <w:r w:rsidR="005B02C4">
        <w:rPr>
          <w:rFonts w:cstheme="minorHAnsi"/>
          <w:color w:val="000000" w:themeColor="text1"/>
        </w:rPr>
        <w:t xml:space="preserve">. </w:t>
      </w:r>
      <w:r w:rsidRPr="005B02C4">
        <w:rPr>
          <w:rFonts w:cstheme="minorHAnsi"/>
          <w:color w:val="000000" w:themeColor="text1"/>
        </w:rPr>
        <w:t xml:space="preserve">Indicate “Women’s Retreat Registration” in the memo field. </w:t>
      </w:r>
    </w:p>
    <w:p w14:paraId="28648713" w14:textId="3F1A5EF0" w:rsidR="00015C68" w:rsidRDefault="00DD452C" w:rsidP="00015C68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•     </w:t>
      </w:r>
      <w:r w:rsidR="00514E87">
        <w:rPr>
          <w:rFonts w:cstheme="minorHAnsi"/>
          <w:color w:val="000000" w:themeColor="text1"/>
        </w:rPr>
        <w:t>Mail to the church or d</w:t>
      </w:r>
      <w:r w:rsidR="00015C68" w:rsidRPr="009F7082">
        <w:rPr>
          <w:rFonts w:cstheme="minorHAnsi"/>
          <w:color w:val="000000" w:themeColor="text1"/>
        </w:rPr>
        <w:t xml:space="preserve">rop off payment and registration paperwork in the church office. </w:t>
      </w:r>
    </w:p>
    <w:p w14:paraId="62DE994D" w14:textId="77777777" w:rsidR="00DD452C" w:rsidRPr="009F7082" w:rsidRDefault="00DD452C" w:rsidP="00015C68">
      <w:pPr>
        <w:rPr>
          <w:rFonts w:cstheme="minorHAnsi"/>
          <w:color w:val="000000" w:themeColor="text1"/>
          <w:sz w:val="20"/>
          <w:szCs w:val="20"/>
        </w:rPr>
      </w:pPr>
    </w:p>
    <w:p w14:paraId="666732CE" w14:textId="77777777" w:rsidR="00015C68" w:rsidRPr="009F7082" w:rsidRDefault="00015C68" w:rsidP="00015C68">
      <w:pPr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 w:rsidRPr="009F7082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>Weekend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015C68" w:rsidRPr="009F7082" w14:paraId="5EA47D5C" w14:textId="77777777" w:rsidTr="006B7199">
        <w:trPr>
          <w:trHeight w:val="439"/>
        </w:trPr>
        <w:tc>
          <w:tcPr>
            <w:tcW w:w="9350" w:type="dxa"/>
            <w:gridSpan w:val="2"/>
            <w:vAlign w:val="center"/>
          </w:tcPr>
          <w:p w14:paraId="2014F26A" w14:textId="77777777" w:rsidR="00015C68" w:rsidRPr="003A79F5" w:rsidRDefault="00015C68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3A79F5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Mark all items that apply.  </w:t>
            </w:r>
          </w:p>
        </w:tc>
      </w:tr>
      <w:tr w:rsidR="00015C68" w:rsidRPr="009F7082" w14:paraId="0CA5A46E" w14:textId="77777777" w:rsidTr="006B7199">
        <w:trPr>
          <w:trHeight w:val="439"/>
        </w:trPr>
        <w:tc>
          <w:tcPr>
            <w:tcW w:w="985" w:type="dxa"/>
            <w:vAlign w:val="center"/>
          </w:tcPr>
          <w:p w14:paraId="676A1CBE" w14:textId="77777777" w:rsidR="00015C68" w:rsidRPr="009F7082" w:rsidRDefault="00015C68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365" w:type="dxa"/>
            <w:vAlign w:val="center"/>
          </w:tcPr>
          <w:p w14:paraId="6CDD9B8F" w14:textId="77777777" w:rsidR="00015C68" w:rsidRPr="009F7082" w:rsidRDefault="00015C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would like to carpool as a DRIVER.</w:t>
            </w:r>
          </w:p>
        </w:tc>
      </w:tr>
      <w:tr w:rsidR="00015C68" w:rsidRPr="009F7082" w14:paraId="7A3C6C56" w14:textId="77777777" w:rsidTr="006B7199">
        <w:trPr>
          <w:trHeight w:val="440"/>
        </w:trPr>
        <w:tc>
          <w:tcPr>
            <w:tcW w:w="985" w:type="dxa"/>
            <w:vAlign w:val="center"/>
          </w:tcPr>
          <w:p w14:paraId="49A1BD98" w14:textId="77777777" w:rsidR="00015C68" w:rsidRPr="009F7082" w:rsidRDefault="00015C68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365" w:type="dxa"/>
            <w:vAlign w:val="center"/>
          </w:tcPr>
          <w:p w14:paraId="5CF33B72" w14:textId="77777777" w:rsidR="00015C68" w:rsidRPr="009F7082" w:rsidRDefault="00015C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would like to carpool as a PASSENGER.</w:t>
            </w:r>
          </w:p>
        </w:tc>
      </w:tr>
      <w:tr w:rsidR="00015C68" w:rsidRPr="009F7082" w14:paraId="0AA180CF" w14:textId="77777777" w:rsidTr="006B7199">
        <w:trPr>
          <w:trHeight w:val="439"/>
        </w:trPr>
        <w:tc>
          <w:tcPr>
            <w:tcW w:w="985" w:type="dxa"/>
            <w:vAlign w:val="center"/>
          </w:tcPr>
          <w:p w14:paraId="7B151CF8" w14:textId="77777777" w:rsidR="00015C68" w:rsidRPr="009F7082" w:rsidRDefault="00015C68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365" w:type="dxa"/>
            <w:vAlign w:val="center"/>
          </w:tcPr>
          <w:p w14:paraId="74054E80" w14:textId="77777777" w:rsidR="00015C68" w:rsidRPr="009F7082" w:rsidRDefault="00015C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 would like to lead grace before a meal (scripture, song, or poem).</w:t>
            </w:r>
          </w:p>
        </w:tc>
      </w:tr>
      <w:tr w:rsidR="00015C68" w:rsidRPr="009F7082" w14:paraId="4E23929D" w14:textId="77777777" w:rsidTr="006B7199">
        <w:trPr>
          <w:trHeight w:val="440"/>
        </w:trPr>
        <w:tc>
          <w:tcPr>
            <w:tcW w:w="985" w:type="dxa"/>
            <w:vAlign w:val="center"/>
          </w:tcPr>
          <w:p w14:paraId="70D745DC" w14:textId="77777777" w:rsidR="00015C68" w:rsidRPr="009F7082" w:rsidRDefault="00015C68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365" w:type="dxa"/>
            <w:vAlign w:val="center"/>
          </w:tcPr>
          <w:p w14:paraId="0D9FFFC3" w14:textId="77777777" w:rsidR="00015C68" w:rsidRPr="009F7082" w:rsidRDefault="00015C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 would like to help with Sunday morning worship. </w:t>
            </w:r>
          </w:p>
        </w:tc>
      </w:tr>
    </w:tbl>
    <w:p w14:paraId="7D01828B" w14:textId="77777777" w:rsidR="006B7199" w:rsidRPr="00792216" w:rsidRDefault="006B7199">
      <w:pPr>
        <w:rPr>
          <w:sz w:val="26"/>
          <w:szCs w:val="26"/>
        </w:rPr>
      </w:pPr>
    </w:p>
    <w:sectPr w:rsidR="006B7199" w:rsidRPr="00792216" w:rsidSect="009C05F2">
      <w:headerReference w:type="default" r:id="rId9"/>
      <w:headerReference w:type="first" r:id="rId10"/>
      <w:pgSz w:w="12240" w:h="15840"/>
      <w:pgMar w:top="720" w:right="108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164E6" w14:textId="77777777" w:rsidR="00DD7D1D" w:rsidRDefault="00DD7D1D" w:rsidP="00792216">
      <w:r>
        <w:separator/>
      </w:r>
    </w:p>
  </w:endnote>
  <w:endnote w:type="continuationSeparator" w:id="0">
    <w:p w14:paraId="124A8F45" w14:textId="77777777" w:rsidR="00DD7D1D" w:rsidRDefault="00DD7D1D" w:rsidP="0079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F8E8" w14:textId="77777777" w:rsidR="00DD7D1D" w:rsidRDefault="00DD7D1D" w:rsidP="00792216">
      <w:r>
        <w:separator/>
      </w:r>
    </w:p>
  </w:footnote>
  <w:footnote w:type="continuationSeparator" w:id="0">
    <w:p w14:paraId="582424DB" w14:textId="77777777" w:rsidR="00DD7D1D" w:rsidRDefault="00DD7D1D" w:rsidP="0079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7235" w14:textId="679DF465" w:rsidR="00F57A02" w:rsidRPr="00637F28" w:rsidRDefault="004252D1" w:rsidP="00A76489">
    <w:pPr>
      <w:pStyle w:val="Header"/>
      <w:jc w:val="center"/>
      <w:rPr>
        <w:rFonts w:ascii="Century" w:hAnsi="Century" w:cs="Baghdad"/>
        <w:b/>
        <w:bCs/>
        <w:i/>
        <w:iCs/>
        <w:sz w:val="32"/>
        <w:szCs w:val="32"/>
      </w:rPr>
    </w:pPr>
    <w:r w:rsidRPr="00637F28">
      <w:rPr>
        <w:rFonts w:ascii="Century" w:hAnsi="Century" w:cs="Baghdad"/>
        <w:b/>
        <w:bCs/>
        <w:i/>
        <w:iCs/>
        <w:sz w:val="32"/>
        <w:szCs w:val="32"/>
      </w:rPr>
      <w:t>Women’s Retreat</w:t>
    </w:r>
    <w:r w:rsidR="003A79F5" w:rsidRPr="00637F28">
      <w:rPr>
        <w:rFonts w:ascii="Century" w:hAnsi="Century" w:cs="Baghdad"/>
        <w:b/>
        <w:bCs/>
        <w:i/>
        <w:iCs/>
        <w:sz w:val="32"/>
        <w:szCs w:val="32"/>
      </w:rPr>
      <w:t xml:space="preserve"> May </w:t>
    </w:r>
    <w:r w:rsidR="001050F6">
      <w:rPr>
        <w:rFonts w:ascii="Century" w:hAnsi="Century" w:cs="Baghdad"/>
        <w:b/>
        <w:bCs/>
        <w:i/>
        <w:iCs/>
        <w:sz w:val="32"/>
        <w:szCs w:val="32"/>
      </w:rPr>
      <w:t>2-4</w:t>
    </w:r>
    <w:r w:rsidRPr="00637F28">
      <w:rPr>
        <w:rFonts w:ascii="Century" w:hAnsi="Century" w:cs="Baghdad"/>
        <w:b/>
        <w:bCs/>
        <w:i/>
        <w:iCs/>
        <w:sz w:val="32"/>
        <w:szCs w:val="32"/>
      </w:rPr>
      <w:t>, 202</w:t>
    </w:r>
    <w:r w:rsidR="001050F6">
      <w:rPr>
        <w:rFonts w:ascii="Century" w:hAnsi="Century" w:cs="Baghdad"/>
        <w:b/>
        <w:bCs/>
        <w:i/>
        <w:iCs/>
        <w:sz w:val="32"/>
        <w:szCs w:val="32"/>
      </w:rPr>
      <w:t>5</w:t>
    </w:r>
    <w:r w:rsidRPr="00637F28">
      <w:rPr>
        <w:rFonts w:ascii="Century" w:hAnsi="Century" w:cs="Baghdad"/>
        <w:b/>
        <w:bCs/>
        <w:i/>
        <w:iCs/>
        <w:sz w:val="32"/>
        <w:szCs w:val="32"/>
      </w:rPr>
      <w:t xml:space="preserve"> </w:t>
    </w:r>
  </w:p>
  <w:p w14:paraId="0BE563EE" w14:textId="57A590D5" w:rsidR="00A76489" w:rsidRPr="00637F28" w:rsidRDefault="00A76489" w:rsidP="00A76489">
    <w:pPr>
      <w:pStyle w:val="Header"/>
      <w:jc w:val="center"/>
      <w:rPr>
        <w:rFonts w:ascii="Century" w:hAnsi="Century" w:cs="Baghdad"/>
        <w:b/>
        <w:bCs/>
        <w:i/>
        <w:iCs/>
        <w:sz w:val="32"/>
        <w:szCs w:val="32"/>
      </w:rPr>
    </w:pPr>
    <w:r w:rsidRPr="00637F28">
      <w:rPr>
        <w:rFonts w:ascii="Century" w:hAnsi="Century" w:cs="Baghdad"/>
        <w:b/>
        <w:bCs/>
        <w:i/>
        <w:iCs/>
        <w:sz w:val="32"/>
        <w:szCs w:val="32"/>
      </w:rPr>
      <w:t>Registration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4055" w14:textId="262036FD" w:rsidR="00792216" w:rsidRPr="001D4977" w:rsidRDefault="00792216" w:rsidP="00792216">
    <w:pPr>
      <w:pStyle w:val="Header"/>
      <w:jc w:val="center"/>
      <w:rPr>
        <w:rFonts w:ascii="Century" w:hAnsi="Century" w:cs="Baghdad"/>
        <w:b/>
        <w:bCs/>
        <w:i/>
        <w:iCs/>
        <w:sz w:val="44"/>
        <w:szCs w:val="44"/>
      </w:rPr>
    </w:pPr>
    <w:r w:rsidRPr="001D4977">
      <w:rPr>
        <w:rFonts w:ascii="Century" w:hAnsi="Century" w:cs="Baghdad"/>
        <w:b/>
        <w:bCs/>
        <w:i/>
        <w:iCs/>
        <w:sz w:val="44"/>
        <w:szCs w:val="44"/>
      </w:rPr>
      <w:t xml:space="preserve">Women’s Retreat </w:t>
    </w:r>
    <w:r w:rsidR="008C520D">
      <w:rPr>
        <w:rFonts w:ascii="Century" w:hAnsi="Century" w:cs="Baghdad"/>
        <w:b/>
        <w:bCs/>
        <w:i/>
        <w:iCs/>
        <w:sz w:val="44"/>
        <w:szCs w:val="44"/>
      </w:rPr>
      <w:t xml:space="preserve">May </w:t>
    </w:r>
    <w:r w:rsidR="00365837">
      <w:rPr>
        <w:rFonts w:ascii="Century" w:hAnsi="Century" w:cs="Baghdad"/>
        <w:b/>
        <w:bCs/>
        <w:i/>
        <w:iCs/>
        <w:sz w:val="44"/>
        <w:szCs w:val="44"/>
      </w:rPr>
      <w:t>2-4, 2025</w:t>
    </w:r>
  </w:p>
  <w:p w14:paraId="2D200B69" w14:textId="771C0D32" w:rsidR="00F57A02" w:rsidRPr="00792216" w:rsidRDefault="00792216" w:rsidP="00792216">
    <w:pPr>
      <w:pStyle w:val="Header"/>
      <w:jc w:val="center"/>
      <w:rPr>
        <w:rFonts w:ascii="Century" w:hAnsi="Century" w:cs="Baghdad"/>
        <w:b/>
        <w:bCs/>
        <w:i/>
        <w:iCs/>
        <w:sz w:val="44"/>
        <w:szCs w:val="44"/>
      </w:rPr>
    </w:pPr>
    <w:r w:rsidRPr="001D4977">
      <w:rPr>
        <w:rFonts w:ascii="Century" w:hAnsi="Century" w:cs="Baghdad"/>
        <w:b/>
        <w:bCs/>
        <w:i/>
        <w:iCs/>
        <w:sz w:val="44"/>
        <w:szCs w:val="44"/>
      </w:rPr>
      <w:t>Registration</w:t>
    </w:r>
    <w:r w:rsidR="007E4B32">
      <w:rPr>
        <w:rFonts w:ascii="Century" w:hAnsi="Century" w:cs="Baghdad"/>
        <w:b/>
        <w:bCs/>
        <w:i/>
        <w:iCs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20607"/>
    <w:multiLevelType w:val="hybridMultilevel"/>
    <w:tmpl w:val="5EF09314"/>
    <w:lvl w:ilvl="0" w:tplc="AB6E397A">
      <w:start w:val="202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7DEA"/>
    <w:multiLevelType w:val="multilevel"/>
    <w:tmpl w:val="B150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162BD"/>
    <w:multiLevelType w:val="hybridMultilevel"/>
    <w:tmpl w:val="BD2A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10820">
    <w:abstractNumId w:val="2"/>
  </w:num>
  <w:num w:numId="2" w16cid:durableId="661348179">
    <w:abstractNumId w:val="0"/>
  </w:num>
  <w:num w:numId="3" w16cid:durableId="189322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6"/>
    <w:rsid w:val="00015C68"/>
    <w:rsid w:val="000529A5"/>
    <w:rsid w:val="00054383"/>
    <w:rsid w:val="00067689"/>
    <w:rsid w:val="00086BC5"/>
    <w:rsid w:val="000B10FE"/>
    <w:rsid w:val="000C1882"/>
    <w:rsid w:val="00101F58"/>
    <w:rsid w:val="001050F6"/>
    <w:rsid w:val="00190977"/>
    <w:rsid w:val="001C04D1"/>
    <w:rsid w:val="001D10BA"/>
    <w:rsid w:val="002616A5"/>
    <w:rsid w:val="002855EC"/>
    <w:rsid w:val="00324832"/>
    <w:rsid w:val="00345EA1"/>
    <w:rsid w:val="00365837"/>
    <w:rsid w:val="003845C6"/>
    <w:rsid w:val="003A1069"/>
    <w:rsid w:val="003A79F5"/>
    <w:rsid w:val="003C2288"/>
    <w:rsid w:val="004252D1"/>
    <w:rsid w:val="004824B6"/>
    <w:rsid w:val="00490CCD"/>
    <w:rsid w:val="004F0D1C"/>
    <w:rsid w:val="00514E87"/>
    <w:rsid w:val="0053133C"/>
    <w:rsid w:val="00571E9D"/>
    <w:rsid w:val="00583C73"/>
    <w:rsid w:val="005A10D2"/>
    <w:rsid w:val="005B02C4"/>
    <w:rsid w:val="005D3640"/>
    <w:rsid w:val="005D73C1"/>
    <w:rsid w:val="005E1F53"/>
    <w:rsid w:val="005F7396"/>
    <w:rsid w:val="006162DD"/>
    <w:rsid w:val="0062351C"/>
    <w:rsid w:val="00637F28"/>
    <w:rsid w:val="00650F8B"/>
    <w:rsid w:val="00682C4B"/>
    <w:rsid w:val="006B7199"/>
    <w:rsid w:val="0072290F"/>
    <w:rsid w:val="007608A7"/>
    <w:rsid w:val="007714B3"/>
    <w:rsid w:val="00771D21"/>
    <w:rsid w:val="00775998"/>
    <w:rsid w:val="00792216"/>
    <w:rsid w:val="007E109A"/>
    <w:rsid w:val="007E4B32"/>
    <w:rsid w:val="0080726D"/>
    <w:rsid w:val="00835052"/>
    <w:rsid w:val="00875D5F"/>
    <w:rsid w:val="008805E3"/>
    <w:rsid w:val="008C520D"/>
    <w:rsid w:val="008C6177"/>
    <w:rsid w:val="008D7868"/>
    <w:rsid w:val="00990E8E"/>
    <w:rsid w:val="009C05F2"/>
    <w:rsid w:val="00A21505"/>
    <w:rsid w:val="00A31CC6"/>
    <w:rsid w:val="00A46B49"/>
    <w:rsid w:val="00A76489"/>
    <w:rsid w:val="00AB2CBC"/>
    <w:rsid w:val="00AB6BA3"/>
    <w:rsid w:val="00AC3751"/>
    <w:rsid w:val="00B0383C"/>
    <w:rsid w:val="00B44BCD"/>
    <w:rsid w:val="00B52406"/>
    <w:rsid w:val="00BC3827"/>
    <w:rsid w:val="00BE785A"/>
    <w:rsid w:val="00C11E7B"/>
    <w:rsid w:val="00D72F7D"/>
    <w:rsid w:val="00DD452C"/>
    <w:rsid w:val="00DD7D1D"/>
    <w:rsid w:val="00E178AC"/>
    <w:rsid w:val="00E5286B"/>
    <w:rsid w:val="00E80063"/>
    <w:rsid w:val="00EB04BF"/>
    <w:rsid w:val="00EB0A9F"/>
    <w:rsid w:val="00EB37D9"/>
    <w:rsid w:val="00F54E2C"/>
    <w:rsid w:val="00F57A02"/>
    <w:rsid w:val="00F72210"/>
    <w:rsid w:val="00F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77481"/>
  <w15:docId w15:val="{2C97B3D3-19BC-704F-BDF1-4DDAE8FA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216"/>
  </w:style>
  <w:style w:type="paragraph" w:styleId="ListParagraph">
    <w:name w:val="List Paragraph"/>
    <w:basedOn w:val="Normal"/>
    <w:uiPriority w:val="34"/>
    <w:qFormat/>
    <w:rsid w:val="007922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216"/>
  </w:style>
  <w:style w:type="paragraph" w:styleId="NormalWeb">
    <w:name w:val="Normal (Web)"/>
    <w:basedOn w:val="Normal"/>
    <w:uiPriority w:val="99"/>
    <w:semiHidden/>
    <w:unhideWhenUsed/>
    <w:rsid w:val="00261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15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2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7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huddleston@ma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kilukic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3050</Characters>
  <Application>Microsoft Office Word</Application>
  <DocSecurity>0</DocSecurity>
  <Lines>108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Lukich</dc:creator>
  <cp:keywords/>
  <dc:description/>
  <cp:lastModifiedBy>Southminster Presbyterian</cp:lastModifiedBy>
  <cp:revision>3</cp:revision>
  <cp:lastPrinted>2023-01-25T17:23:00Z</cp:lastPrinted>
  <dcterms:created xsi:type="dcterms:W3CDTF">2025-02-03T16:58:00Z</dcterms:created>
  <dcterms:modified xsi:type="dcterms:W3CDTF">2025-02-04T17:35:00Z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025fa382ac3220d3c0c7930aec30a9199a713bf2a63eae1220558ed885d129d1</vt:lpwstr>
  </property>
</Properties>
</file>